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680E" w14:textId="77777777" w:rsidR="00F31A95" w:rsidRPr="009F6385" w:rsidRDefault="004D7BBC" w:rsidP="00363E58">
      <w:pPr>
        <w:spacing w:line="245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Центр</w:t>
      </w:r>
      <w:r w:rsidR="005C257E" w:rsidRPr="009F6385">
        <w:rPr>
          <w:rFonts w:eastAsia="Times New Roman"/>
          <w:b/>
          <w:bCs/>
        </w:rPr>
        <w:t xml:space="preserve"> изучения иностранных языков «Лингвастарт»</w:t>
      </w:r>
    </w:p>
    <w:p w14:paraId="5B69C364" w14:textId="77777777" w:rsidR="00363E58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 Школа № 1205</w:t>
      </w:r>
      <w:r w:rsidR="00363E58">
        <w:rPr>
          <w:rFonts w:eastAsia="Times New Roman"/>
          <w:b/>
          <w:bCs/>
        </w:rPr>
        <w:t>,</w:t>
      </w:r>
      <w:r w:rsidRPr="009F6385">
        <w:rPr>
          <w:rFonts w:eastAsia="Times New Roman"/>
          <w:b/>
          <w:bCs/>
        </w:rPr>
        <w:t xml:space="preserve"> структурное подразделение «Основа» </w:t>
      </w:r>
    </w:p>
    <w:p w14:paraId="0379B929" w14:textId="77777777" w:rsidR="00360D3B" w:rsidRPr="009F6385" w:rsidRDefault="00363E58">
      <w:pPr>
        <w:spacing w:line="245" w:lineRule="auto"/>
        <w:jc w:val="center"/>
        <w:rPr>
          <w:rFonts w:eastAsia="Times New Roman"/>
          <w:b/>
          <w:bCs/>
        </w:rPr>
      </w:pPr>
      <w:r w:rsidRPr="00FF1266">
        <w:rPr>
          <w:rFonts w:eastAsia="Times New Roman"/>
          <w:b/>
        </w:rPr>
        <w:t>М</w:t>
      </w:r>
      <w:r w:rsidRPr="00FF1266">
        <w:rPr>
          <w:b/>
        </w:rPr>
        <w:t>осковский детско-юношеский центр экологии, краеведения и туризма</w:t>
      </w:r>
    </w:p>
    <w:p w14:paraId="6FC10799" w14:textId="77777777" w:rsidR="00360D3B" w:rsidRPr="009F638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Институт географии, экологии и природопользования </w:t>
      </w:r>
    </w:p>
    <w:p w14:paraId="5B4D7124" w14:textId="77777777" w:rsidR="00360D3B" w:rsidRPr="009F638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Ленинградского государственного университета им. А.С. Пушкина </w:t>
      </w:r>
    </w:p>
    <w:p w14:paraId="44FA55F5" w14:textId="77777777" w:rsidR="00360D3B" w:rsidRPr="009F638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Лаборатория лингвопедагогики и проблемного обучения </w:t>
      </w:r>
    </w:p>
    <w:p w14:paraId="52C076B6" w14:textId="77777777" w:rsidR="007D436A" w:rsidRPr="009F6385" w:rsidRDefault="005C257E">
      <w:pPr>
        <w:spacing w:line="245" w:lineRule="auto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>Нижневартовского государственного университета</w:t>
      </w:r>
    </w:p>
    <w:p w14:paraId="3C9714BC" w14:textId="77777777" w:rsidR="007D436A" w:rsidRPr="009F6385" w:rsidRDefault="005C257E">
      <w:pPr>
        <w:spacing w:line="237" w:lineRule="auto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>Кафедра социальной педагогики и социальной работы</w:t>
      </w:r>
    </w:p>
    <w:p w14:paraId="0B034A5D" w14:textId="77777777" w:rsidR="007D436A" w:rsidRPr="009F6385" w:rsidRDefault="007D436A">
      <w:pPr>
        <w:spacing w:line="1" w:lineRule="exact"/>
        <w:rPr>
          <w:sz w:val="24"/>
          <w:szCs w:val="24"/>
        </w:rPr>
      </w:pPr>
    </w:p>
    <w:p w14:paraId="18489200" w14:textId="77777777" w:rsidR="00360D3B" w:rsidRPr="009F6385" w:rsidRDefault="005C257E">
      <w:pPr>
        <w:spacing w:line="242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Красноярского государственного педагогического университета им. В.П. Астафьева </w:t>
      </w:r>
    </w:p>
    <w:p w14:paraId="3315D707" w14:textId="77777777" w:rsidR="007D436A" w:rsidRPr="009F6385" w:rsidRDefault="007D436A">
      <w:pPr>
        <w:spacing w:line="221" w:lineRule="exact"/>
        <w:rPr>
          <w:sz w:val="24"/>
          <w:szCs w:val="24"/>
        </w:rPr>
      </w:pPr>
    </w:p>
    <w:p w14:paraId="67E6F6E4" w14:textId="77777777" w:rsidR="007D436A" w:rsidRPr="009F6385" w:rsidRDefault="005C257E">
      <w:pPr>
        <w:ind w:right="-279"/>
        <w:jc w:val="center"/>
        <w:rPr>
          <w:b/>
          <w:bCs/>
          <w:sz w:val="20"/>
          <w:szCs w:val="20"/>
        </w:rPr>
      </w:pPr>
      <w:r w:rsidRPr="009F6385">
        <w:rPr>
          <w:rFonts w:eastAsia="Times New Roman"/>
          <w:b/>
          <w:bCs/>
        </w:rPr>
        <w:t>И</w:t>
      </w:r>
      <w:r w:rsidR="00A162E4" w:rsidRPr="009F6385">
        <w:rPr>
          <w:rFonts w:eastAsia="Times New Roman"/>
          <w:b/>
          <w:bCs/>
        </w:rPr>
        <w:t xml:space="preserve">НФОРМАЦИОННОЕ ПИСЬМО </w:t>
      </w:r>
    </w:p>
    <w:p w14:paraId="229A7062" w14:textId="77777777" w:rsidR="007D436A" w:rsidRPr="009F6385" w:rsidRDefault="007D436A">
      <w:pPr>
        <w:spacing w:line="245" w:lineRule="exact"/>
        <w:rPr>
          <w:sz w:val="24"/>
          <w:szCs w:val="24"/>
        </w:rPr>
      </w:pPr>
    </w:p>
    <w:p w14:paraId="19D61421" w14:textId="77777777" w:rsidR="00360D3B" w:rsidRPr="009F6385" w:rsidRDefault="005C257E">
      <w:pPr>
        <w:spacing w:line="269" w:lineRule="auto"/>
        <w:ind w:left="2160" w:right="1580" w:firstLine="685"/>
        <w:rPr>
          <w:rFonts w:eastAsia="Times New Roman"/>
          <w:b/>
          <w:bCs/>
          <w:sz w:val="21"/>
          <w:szCs w:val="21"/>
        </w:rPr>
      </w:pPr>
      <w:r w:rsidRPr="009F6385">
        <w:rPr>
          <w:rFonts w:eastAsia="Times New Roman"/>
          <w:b/>
          <w:bCs/>
          <w:sz w:val="21"/>
          <w:szCs w:val="21"/>
        </w:rPr>
        <w:t>Уважаемые участники современного образования!</w:t>
      </w:r>
    </w:p>
    <w:p w14:paraId="44CEF620" w14:textId="77777777" w:rsidR="007D436A" w:rsidRPr="009F6385" w:rsidRDefault="005C257E" w:rsidP="00360D3B">
      <w:pPr>
        <w:spacing w:line="269" w:lineRule="auto"/>
        <w:ind w:left="2160" w:right="1580" w:hanging="33"/>
        <w:rPr>
          <w:sz w:val="20"/>
          <w:szCs w:val="20"/>
        </w:rPr>
      </w:pPr>
      <w:r w:rsidRPr="009F6385">
        <w:rPr>
          <w:rFonts w:eastAsia="Times New Roman"/>
          <w:sz w:val="21"/>
          <w:szCs w:val="21"/>
        </w:rPr>
        <w:t xml:space="preserve">Приглашаем Вас на </w:t>
      </w:r>
      <w:r w:rsidR="00BA018F" w:rsidRPr="009F6385">
        <w:rPr>
          <w:rFonts w:eastAsia="Times New Roman"/>
          <w:b/>
          <w:bCs/>
          <w:sz w:val="21"/>
          <w:szCs w:val="21"/>
        </w:rPr>
        <w:t>X</w:t>
      </w:r>
      <w:r w:rsidRPr="009F6385">
        <w:rPr>
          <w:rFonts w:eastAsia="Times New Roman"/>
          <w:b/>
          <w:bCs/>
          <w:sz w:val="21"/>
          <w:szCs w:val="21"/>
        </w:rPr>
        <w:t>Х</w:t>
      </w:r>
      <w:r w:rsidR="002B4BC0">
        <w:rPr>
          <w:rFonts w:eastAsia="Times New Roman"/>
          <w:b/>
          <w:bCs/>
          <w:sz w:val="21"/>
          <w:szCs w:val="21"/>
          <w:lang w:val="en-US"/>
        </w:rPr>
        <w:t>I</w:t>
      </w:r>
      <w:r w:rsidR="00A162E4" w:rsidRPr="009F6385">
        <w:rPr>
          <w:rFonts w:eastAsia="Times New Roman"/>
          <w:b/>
          <w:bCs/>
          <w:sz w:val="21"/>
          <w:szCs w:val="21"/>
          <w:lang w:val="en-US"/>
        </w:rPr>
        <w:t>I</w:t>
      </w:r>
      <w:r w:rsidRPr="009F6385">
        <w:rPr>
          <w:rFonts w:eastAsia="Times New Roman"/>
          <w:b/>
          <w:bCs/>
          <w:sz w:val="21"/>
          <w:szCs w:val="21"/>
        </w:rPr>
        <w:t xml:space="preserve"> Московскую международную конференцию</w:t>
      </w:r>
    </w:p>
    <w:p w14:paraId="52C5160C" w14:textId="77777777" w:rsidR="00F44DC8" w:rsidRDefault="005C257E">
      <w:pPr>
        <w:ind w:right="-559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>«Образование в XXI веке – глазами детей и взрослых»</w:t>
      </w:r>
      <w:r w:rsidRPr="00363E58">
        <w:rPr>
          <w:rFonts w:eastAsia="Times New Roman"/>
        </w:rPr>
        <w:t>,</w:t>
      </w:r>
      <w:r w:rsidRPr="009F6385">
        <w:rPr>
          <w:rFonts w:eastAsia="Times New Roman"/>
          <w:b/>
          <w:bCs/>
        </w:rPr>
        <w:t xml:space="preserve"> </w:t>
      </w:r>
    </w:p>
    <w:p w14:paraId="6DEB9DD4" w14:textId="77777777" w:rsidR="00F44DC8" w:rsidRDefault="00F44DC8">
      <w:pPr>
        <w:ind w:right="-559"/>
        <w:jc w:val="center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посвящённую 95-летию со дня рождения </w:t>
      </w:r>
      <w:r>
        <w:rPr>
          <w:rFonts w:eastAsia="Times New Roman"/>
          <w:b/>
          <w:bCs/>
        </w:rPr>
        <w:t>Алексея Михайловича Матюшкина,</w:t>
      </w:r>
    </w:p>
    <w:p w14:paraId="0312B532" w14:textId="77777777" w:rsidR="007D436A" w:rsidRPr="009F6385" w:rsidRDefault="005C257E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</w:rPr>
        <w:t>проводимую в рамках работы</w:t>
      </w:r>
      <w:r w:rsidR="00F44DC8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одноименной Российско-белорусской ассоциации </w:t>
      </w:r>
      <w:r w:rsidRPr="009F6385">
        <w:rPr>
          <w:rFonts w:eastAsia="Times New Roman"/>
          <w:b/>
          <w:bCs/>
        </w:rPr>
        <w:t>по теме:</w:t>
      </w:r>
    </w:p>
    <w:p w14:paraId="7FBDF748" w14:textId="77777777" w:rsidR="007D436A" w:rsidRPr="009F6385" w:rsidRDefault="007D436A">
      <w:pPr>
        <w:spacing w:line="1" w:lineRule="exact"/>
        <w:rPr>
          <w:sz w:val="24"/>
          <w:szCs w:val="24"/>
        </w:rPr>
      </w:pPr>
    </w:p>
    <w:p w14:paraId="35C4873C" w14:textId="77777777" w:rsidR="007D436A" w:rsidRPr="009F6385" w:rsidRDefault="005C257E">
      <w:pPr>
        <w:spacing w:line="250" w:lineRule="auto"/>
        <w:ind w:left="320" w:right="320" w:firstLine="736"/>
        <w:rPr>
          <w:sz w:val="20"/>
          <w:szCs w:val="20"/>
        </w:rPr>
      </w:pPr>
      <w:r w:rsidRPr="009F6385">
        <w:rPr>
          <w:rFonts w:eastAsia="Times New Roman"/>
          <w:b/>
          <w:bCs/>
          <w:sz w:val="21"/>
          <w:szCs w:val="21"/>
        </w:rPr>
        <w:t xml:space="preserve">«Проблемный и ноосферный подходы </w:t>
      </w:r>
      <w:r w:rsidR="002B4BC0">
        <w:rPr>
          <w:rFonts w:eastAsia="Times New Roman"/>
          <w:b/>
          <w:bCs/>
          <w:sz w:val="21"/>
          <w:szCs w:val="21"/>
        </w:rPr>
        <w:t>в развитии творческого мышления</w:t>
      </w:r>
      <w:r w:rsidRPr="009F6385">
        <w:rPr>
          <w:rFonts w:eastAsia="Times New Roman"/>
          <w:b/>
          <w:bCs/>
          <w:sz w:val="21"/>
          <w:szCs w:val="21"/>
        </w:rPr>
        <w:t xml:space="preserve"> ценностно-ориентированной личности в современном образовании для устойчивого развития цивилизации»</w:t>
      </w:r>
      <w:r w:rsidRPr="009F6385">
        <w:rPr>
          <w:rFonts w:eastAsia="Times New Roman"/>
          <w:sz w:val="21"/>
          <w:szCs w:val="21"/>
        </w:rPr>
        <w:t>.</w:t>
      </w:r>
    </w:p>
    <w:p w14:paraId="4F84DFF0" w14:textId="77777777" w:rsidR="007D436A" w:rsidRPr="009F6385" w:rsidRDefault="007D436A">
      <w:pPr>
        <w:spacing w:line="1" w:lineRule="exact"/>
        <w:rPr>
          <w:sz w:val="24"/>
          <w:szCs w:val="24"/>
        </w:rPr>
      </w:pPr>
    </w:p>
    <w:p w14:paraId="378FDD8B" w14:textId="77777777" w:rsidR="007D436A" w:rsidRPr="009F6385" w:rsidRDefault="007D436A">
      <w:pPr>
        <w:spacing w:line="218" w:lineRule="exact"/>
        <w:rPr>
          <w:sz w:val="24"/>
          <w:szCs w:val="24"/>
        </w:rPr>
      </w:pPr>
    </w:p>
    <w:p w14:paraId="2532F1CB" w14:textId="77777777" w:rsidR="00360D3B" w:rsidRPr="009F6385" w:rsidRDefault="005C257E" w:rsidP="00275DE3">
      <w:pPr>
        <w:spacing w:line="250" w:lineRule="auto"/>
        <w:ind w:left="2320" w:right="1880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>Конференция состоится 1</w:t>
      </w:r>
      <w:r w:rsidR="002B4BC0">
        <w:rPr>
          <w:rFonts w:eastAsia="Times New Roman"/>
          <w:b/>
          <w:bCs/>
        </w:rPr>
        <w:t>7</w:t>
      </w:r>
      <w:r w:rsidRPr="009F6385">
        <w:rPr>
          <w:rFonts w:eastAsia="Times New Roman"/>
          <w:b/>
          <w:bCs/>
        </w:rPr>
        <w:t xml:space="preserve"> марта 20</w:t>
      </w:r>
      <w:r w:rsidR="00BA018F" w:rsidRPr="009F6385">
        <w:rPr>
          <w:rFonts w:eastAsia="Times New Roman"/>
          <w:b/>
          <w:bCs/>
        </w:rPr>
        <w:t>2</w:t>
      </w:r>
      <w:r w:rsidR="002B4BC0">
        <w:rPr>
          <w:rFonts w:eastAsia="Times New Roman"/>
          <w:b/>
          <w:bCs/>
        </w:rPr>
        <w:t>2</w:t>
      </w:r>
      <w:r w:rsidRPr="009F6385">
        <w:rPr>
          <w:rFonts w:eastAsia="Times New Roman"/>
          <w:b/>
          <w:bCs/>
        </w:rPr>
        <w:t xml:space="preserve"> года </w:t>
      </w:r>
      <w:r w:rsidR="00A162E4" w:rsidRPr="009F6385">
        <w:rPr>
          <w:rFonts w:eastAsia="Times New Roman"/>
          <w:b/>
          <w:bCs/>
        </w:rPr>
        <w:t>в заочной форме.</w:t>
      </w:r>
    </w:p>
    <w:p w14:paraId="2E72B97C" w14:textId="77777777" w:rsidR="007D436A" w:rsidRPr="009F6385" w:rsidRDefault="005C257E" w:rsidP="00A162E4">
      <w:pPr>
        <w:spacing w:line="250" w:lineRule="auto"/>
        <w:ind w:left="880" w:right="1880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 </w:t>
      </w:r>
    </w:p>
    <w:p w14:paraId="0242A17E" w14:textId="77777777" w:rsidR="007D436A" w:rsidRPr="009F6385" w:rsidRDefault="007D436A">
      <w:pPr>
        <w:spacing w:line="213" w:lineRule="exact"/>
        <w:rPr>
          <w:sz w:val="24"/>
          <w:szCs w:val="24"/>
        </w:rPr>
      </w:pPr>
    </w:p>
    <w:p w14:paraId="513A1146" w14:textId="77777777" w:rsidR="007D436A" w:rsidRPr="009F6385" w:rsidRDefault="005C257E" w:rsidP="00363E58">
      <w:pPr>
        <w:spacing w:line="254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Для участия в Конференции приглашаются </w:t>
      </w:r>
      <w:r w:rsidRPr="009F6385">
        <w:rPr>
          <w:rFonts w:eastAsia="Times New Roman"/>
        </w:rPr>
        <w:t>все участники образовательного процесса основного,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высшего, дополнительного и дополнительного профессионального образования и др.</w:t>
      </w:r>
    </w:p>
    <w:p w14:paraId="3BB5949B" w14:textId="77777777" w:rsidR="007D436A" w:rsidRPr="009F6385" w:rsidRDefault="007D436A" w:rsidP="00363E58">
      <w:pPr>
        <w:spacing w:line="2" w:lineRule="exact"/>
        <w:ind w:right="-16"/>
        <w:jc w:val="both"/>
        <w:rPr>
          <w:sz w:val="24"/>
          <w:szCs w:val="24"/>
        </w:rPr>
      </w:pPr>
    </w:p>
    <w:p w14:paraId="4012D78C" w14:textId="77777777" w:rsidR="007D436A" w:rsidRPr="009F6385" w:rsidRDefault="005C257E" w:rsidP="00363E58">
      <w:pPr>
        <w:spacing w:line="241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Цель </w:t>
      </w:r>
      <w:r w:rsidRPr="009F6385">
        <w:rPr>
          <w:rFonts w:eastAsia="Times New Roman"/>
        </w:rPr>
        <w:t>Конференции: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понять взгляды детей и взрослых на образование в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XXI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веке в свете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государственной программы Р</w:t>
      </w:r>
      <w:r w:rsidR="00A162E4" w:rsidRPr="009F6385">
        <w:rPr>
          <w:rFonts w:eastAsia="Times New Roman"/>
        </w:rPr>
        <w:t xml:space="preserve">Ф </w:t>
      </w:r>
      <w:r w:rsidRPr="009F6385">
        <w:rPr>
          <w:rFonts w:eastAsia="Times New Roman"/>
        </w:rPr>
        <w:t>«Развитие образования на 201</w:t>
      </w:r>
      <w:r w:rsidR="00A162E4" w:rsidRPr="009F6385">
        <w:rPr>
          <w:rFonts w:eastAsia="Times New Roman"/>
        </w:rPr>
        <w:t>8</w:t>
      </w:r>
      <w:r w:rsidRPr="009F6385">
        <w:rPr>
          <w:rFonts w:eastAsia="Times New Roman"/>
        </w:rPr>
        <w:t>-202</w:t>
      </w:r>
      <w:r w:rsidR="00A162E4" w:rsidRPr="009F6385">
        <w:rPr>
          <w:rFonts w:eastAsia="Times New Roman"/>
        </w:rPr>
        <w:t>5</w:t>
      </w:r>
      <w:r w:rsidRPr="009F6385">
        <w:rPr>
          <w:rFonts w:eastAsia="Times New Roman"/>
        </w:rPr>
        <w:t xml:space="preserve"> годы».</w:t>
      </w:r>
    </w:p>
    <w:p w14:paraId="2DE3FC83" w14:textId="77777777" w:rsidR="007D436A" w:rsidRPr="009F6385" w:rsidRDefault="005C257E" w:rsidP="00363E58">
      <w:pPr>
        <w:tabs>
          <w:tab w:val="left" w:pos="7520"/>
        </w:tabs>
        <w:spacing w:line="237" w:lineRule="auto"/>
        <w:ind w:left="720" w:right="-16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Проблемы </w:t>
      </w:r>
      <w:r w:rsidR="002B4BC0">
        <w:rPr>
          <w:rFonts w:eastAsia="Times New Roman"/>
        </w:rPr>
        <w:t xml:space="preserve">для обсуждения </w:t>
      </w:r>
      <w:r w:rsidRPr="009F6385">
        <w:rPr>
          <w:rFonts w:eastAsia="Times New Roman"/>
        </w:rPr>
        <w:t>будут связаны с выявлением потенциала</w:t>
      </w:r>
      <w:r w:rsidR="00360D3B" w:rsidRPr="009F6385">
        <w:rPr>
          <w:rFonts w:eastAsia="Times New Roman"/>
        </w:rPr>
        <w:t xml:space="preserve"> </w:t>
      </w:r>
      <w:r w:rsidR="002B4BC0">
        <w:rPr>
          <w:rFonts w:eastAsia="Times New Roman"/>
        </w:rPr>
        <w:t xml:space="preserve">применения </w:t>
      </w:r>
      <w:r w:rsidRPr="009F6385">
        <w:rPr>
          <w:rFonts w:eastAsia="Times New Roman"/>
        </w:rPr>
        <w:t>проблемного и</w:t>
      </w:r>
    </w:p>
    <w:p w14:paraId="1E5B0196" w14:textId="77777777" w:rsidR="007D436A" w:rsidRPr="009F6385" w:rsidRDefault="007D436A" w:rsidP="00363E58">
      <w:pPr>
        <w:spacing w:line="1" w:lineRule="exact"/>
        <w:ind w:right="-16"/>
        <w:jc w:val="both"/>
        <w:rPr>
          <w:sz w:val="24"/>
          <w:szCs w:val="24"/>
        </w:rPr>
      </w:pPr>
    </w:p>
    <w:p w14:paraId="2458A2B9" w14:textId="77777777" w:rsidR="007D436A" w:rsidRPr="009F6385" w:rsidRDefault="005C257E" w:rsidP="000B5A03">
      <w:pPr>
        <w:tabs>
          <w:tab w:val="left" w:pos="7440"/>
        </w:tabs>
        <w:ind w:right="-16"/>
        <w:jc w:val="both"/>
        <w:rPr>
          <w:sz w:val="20"/>
          <w:szCs w:val="20"/>
        </w:rPr>
      </w:pPr>
      <w:r w:rsidRPr="009F6385">
        <w:rPr>
          <w:rFonts w:eastAsia="Times New Roman"/>
        </w:rPr>
        <w:t xml:space="preserve">ноосферного подходов в </w:t>
      </w:r>
      <w:r w:rsidR="002B4BC0">
        <w:rPr>
          <w:rFonts w:eastAsia="Times New Roman"/>
        </w:rPr>
        <w:t>развитии творческого мышления</w:t>
      </w:r>
      <w:r w:rsidRPr="009F6385">
        <w:rPr>
          <w:rFonts w:eastAsia="Times New Roman"/>
        </w:rPr>
        <w:t xml:space="preserve"> ценностно-ориентированной личности в</w:t>
      </w:r>
      <w:r w:rsidR="000B5A03">
        <w:rPr>
          <w:rFonts w:eastAsia="Times New Roman"/>
        </w:rPr>
        <w:t xml:space="preserve"> </w:t>
      </w:r>
      <w:r w:rsidRPr="009F6385">
        <w:rPr>
          <w:rFonts w:eastAsia="Times New Roman"/>
        </w:rPr>
        <w:t>современном образовании для устойчивого развития цивилизации.</w:t>
      </w:r>
    </w:p>
    <w:p w14:paraId="776754C4" w14:textId="77777777" w:rsidR="007D436A" w:rsidRPr="009F6385" w:rsidRDefault="007D436A" w:rsidP="00363E58">
      <w:pPr>
        <w:spacing w:line="1" w:lineRule="exact"/>
        <w:ind w:right="-16"/>
        <w:jc w:val="both"/>
        <w:rPr>
          <w:sz w:val="24"/>
          <w:szCs w:val="24"/>
        </w:rPr>
      </w:pPr>
    </w:p>
    <w:p w14:paraId="522BE0EF" w14:textId="77777777" w:rsidR="007D436A" w:rsidRPr="009F6385" w:rsidRDefault="005C257E" w:rsidP="00363E58">
      <w:pPr>
        <w:ind w:left="560" w:right="-16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>Основные направления работы Конференции:</w:t>
      </w:r>
    </w:p>
    <w:p w14:paraId="786102DE" w14:textId="77777777" w:rsidR="007D436A" w:rsidRPr="009F6385" w:rsidRDefault="005C257E" w:rsidP="00363E58">
      <w:pPr>
        <w:numPr>
          <w:ilvl w:val="0"/>
          <w:numId w:val="1"/>
        </w:numPr>
        <w:tabs>
          <w:tab w:val="left" w:pos="860"/>
        </w:tabs>
        <w:spacing w:line="238" w:lineRule="auto"/>
        <w:ind w:left="860" w:right="-16" w:hanging="294"/>
        <w:jc w:val="both"/>
        <w:rPr>
          <w:rFonts w:eastAsia="Times New Roman"/>
        </w:rPr>
      </w:pPr>
      <w:r w:rsidRPr="009F6385">
        <w:rPr>
          <w:rFonts w:eastAsia="Times New Roman"/>
          <w:b/>
          <w:bCs/>
        </w:rPr>
        <w:t xml:space="preserve">Проблемный подход </w:t>
      </w:r>
      <w:r w:rsidRPr="009F6385">
        <w:rPr>
          <w:rFonts w:eastAsia="Times New Roman"/>
        </w:rPr>
        <w:t xml:space="preserve">в развитии </w:t>
      </w:r>
      <w:r w:rsidR="002B4BC0">
        <w:rPr>
          <w:rFonts w:eastAsia="Times New Roman"/>
        </w:rPr>
        <w:t>творческого мышления ценностно-ориентированной</w:t>
      </w:r>
      <w:r w:rsidR="00BA018F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ли</w:t>
      </w:r>
      <w:r w:rsidR="002B4BC0">
        <w:rPr>
          <w:rFonts w:eastAsia="Times New Roman"/>
        </w:rPr>
        <w:t>чности</w:t>
      </w:r>
      <w:r w:rsidRPr="009F6385">
        <w:rPr>
          <w:rFonts w:eastAsia="Times New Roman"/>
        </w:rPr>
        <w:t>.</w:t>
      </w:r>
    </w:p>
    <w:p w14:paraId="3CB7FAE1" w14:textId="77777777" w:rsidR="007D436A" w:rsidRPr="009F6385" w:rsidRDefault="005C257E" w:rsidP="00363E58">
      <w:pPr>
        <w:numPr>
          <w:ilvl w:val="0"/>
          <w:numId w:val="1"/>
        </w:numPr>
        <w:tabs>
          <w:tab w:val="left" w:pos="851"/>
        </w:tabs>
        <w:spacing w:line="241" w:lineRule="auto"/>
        <w:ind w:right="-16" w:firstLine="566"/>
        <w:jc w:val="both"/>
        <w:rPr>
          <w:rFonts w:eastAsia="Times New Roman"/>
        </w:rPr>
      </w:pPr>
      <w:r w:rsidRPr="009F6385">
        <w:rPr>
          <w:rFonts w:eastAsia="Times New Roman"/>
          <w:b/>
          <w:bCs/>
        </w:rPr>
        <w:t xml:space="preserve">Культурологический подход </w:t>
      </w:r>
      <w:r w:rsidR="002B4BC0">
        <w:rPr>
          <w:rFonts w:eastAsia="Times New Roman"/>
        </w:rPr>
        <w:t>в развитии творческого мышления</w:t>
      </w:r>
      <w:r w:rsidR="00BA018F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ценностно-ориентированной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личности в современном образовании.</w:t>
      </w:r>
    </w:p>
    <w:p w14:paraId="792069DE" w14:textId="77777777" w:rsidR="007D436A" w:rsidRPr="009F6385" w:rsidRDefault="005C257E" w:rsidP="00363E58">
      <w:pPr>
        <w:numPr>
          <w:ilvl w:val="0"/>
          <w:numId w:val="1"/>
        </w:numPr>
        <w:tabs>
          <w:tab w:val="left" w:pos="851"/>
        </w:tabs>
        <w:spacing w:line="239" w:lineRule="auto"/>
        <w:ind w:right="-16" w:firstLine="566"/>
        <w:jc w:val="both"/>
        <w:rPr>
          <w:rFonts w:eastAsia="Times New Roman"/>
        </w:rPr>
      </w:pPr>
      <w:r w:rsidRPr="009F6385">
        <w:rPr>
          <w:rFonts w:eastAsia="Times New Roman"/>
          <w:b/>
          <w:bCs/>
        </w:rPr>
        <w:t xml:space="preserve">Ноосферный подход </w:t>
      </w:r>
      <w:r w:rsidRPr="009F6385">
        <w:rPr>
          <w:rFonts w:eastAsia="Times New Roman"/>
        </w:rPr>
        <w:t>в</w:t>
      </w:r>
      <w:r w:rsidR="002B4BC0">
        <w:rPr>
          <w:rFonts w:eastAsia="Times New Roman"/>
        </w:rPr>
        <w:t xml:space="preserve"> развитии це</w:t>
      </w:r>
      <w:r w:rsidRPr="009F6385">
        <w:rPr>
          <w:rFonts w:eastAsia="Times New Roman"/>
        </w:rPr>
        <w:t>нностно-ориентированной личности в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современном образовании для устойчивого развития цивилизации.</w:t>
      </w:r>
    </w:p>
    <w:p w14:paraId="6B8A6B92" w14:textId="77777777" w:rsidR="007D436A" w:rsidRPr="009F6385" w:rsidRDefault="005C257E" w:rsidP="00363E58">
      <w:pPr>
        <w:spacing w:line="239" w:lineRule="auto"/>
        <w:ind w:right="-16" w:firstLine="567"/>
        <w:jc w:val="both"/>
        <w:rPr>
          <w:rFonts w:eastAsia="Times New Roman"/>
        </w:rPr>
      </w:pPr>
      <w:r w:rsidRPr="009F6385">
        <w:rPr>
          <w:rFonts w:eastAsia="Times New Roman"/>
          <w:b/>
          <w:bCs/>
        </w:rPr>
        <w:t xml:space="preserve">Программный комитет Конференции: Е.В. Ковалевская </w:t>
      </w:r>
      <w:r w:rsidRPr="009F6385">
        <w:rPr>
          <w:rFonts w:eastAsia="Times New Roman"/>
        </w:rPr>
        <w:t>д.п.н.,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проф.,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 xml:space="preserve">директор </w:t>
      </w:r>
      <w:r w:rsidR="004D7BBC">
        <w:rPr>
          <w:rFonts w:eastAsia="Times New Roman"/>
        </w:rPr>
        <w:t>Центр</w:t>
      </w:r>
      <w:r w:rsidRPr="009F6385">
        <w:rPr>
          <w:rFonts w:eastAsia="Times New Roman"/>
        </w:rPr>
        <w:t>а изучения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иностранных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языков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«Лингвастарт»,</w:t>
      </w:r>
      <w:r w:rsidR="00360D3B" w:rsidRPr="009F6385">
        <w:rPr>
          <w:rFonts w:eastAsia="Times New Roman"/>
        </w:rPr>
        <w:t xml:space="preserve"> </w:t>
      </w:r>
      <w:r w:rsidR="002B4BC0">
        <w:rPr>
          <w:rFonts w:eastAsia="Times New Roman"/>
        </w:rPr>
        <w:t>зав. лабораторией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лингвопедагогики и проблемного обучения НВГУ;</w:t>
      </w:r>
    </w:p>
    <w:p w14:paraId="384DBF0B" w14:textId="77777777" w:rsidR="00F31A95" w:rsidRPr="000B35DF" w:rsidRDefault="005C257E" w:rsidP="00363E58">
      <w:pPr>
        <w:pStyle w:val="NoSpacing"/>
        <w:jc w:val="both"/>
        <w:rPr>
          <w:b/>
        </w:rPr>
      </w:pPr>
      <w:r w:rsidRPr="009F6385">
        <w:rPr>
          <w:rFonts w:eastAsia="Times New Roman"/>
          <w:b/>
          <w:bCs/>
        </w:rPr>
        <w:t xml:space="preserve">В.Д. </w:t>
      </w:r>
      <w:r w:rsidR="00360D3B"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</w:rPr>
        <w:t>Путилин</w:t>
      </w:r>
      <w:r w:rsidR="00360D3B"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д.п.н.,</w:t>
      </w:r>
      <w:r w:rsidR="00360D3B"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проф.,</w:t>
      </w:r>
      <w:r w:rsidR="00360D3B" w:rsidRPr="009F6385">
        <w:rPr>
          <w:rFonts w:eastAsia="Times New Roman"/>
        </w:rPr>
        <w:t xml:space="preserve"> </w:t>
      </w:r>
      <w:r w:rsidRPr="003466EA">
        <w:rPr>
          <w:rFonts w:eastAsia="Times New Roman"/>
        </w:rPr>
        <w:t>профессор</w:t>
      </w:r>
      <w:r w:rsidR="002B4BC0">
        <w:rPr>
          <w:rFonts w:eastAsia="Times New Roman"/>
        </w:rPr>
        <w:t xml:space="preserve"> </w:t>
      </w:r>
      <w:r w:rsidR="004D7BBC">
        <w:t>Центр</w:t>
      </w:r>
      <w:r w:rsidR="003466EA" w:rsidRPr="003466EA">
        <w:t>а изучения иностранных языков «Лингвастарт»</w:t>
      </w:r>
      <w:r w:rsidRPr="009F6385">
        <w:rPr>
          <w:rFonts w:eastAsia="Times New Roman"/>
        </w:rPr>
        <w:t>;</w:t>
      </w:r>
      <w:r w:rsidR="00363E58">
        <w:rPr>
          <w:rFonts w:eastAsia="Times New Roman"/>
        </w:rPr>
        <w:t xml:space="preserve"> </w:t>
      </w:r>
      <w:r w:rsidRPr="009F6385">
        <w:rPr>
          <w:rFonts w:eastAsia="Times New Roman"/>
          <w:b/>
          <w:bCs/>
        </w:rPr>
        <w:t>Т.С.</w:t>
      </w:r>
      <w:r w:rsidR="00363E58">
        <w:rPr>
          <w:sz w:val="20"/>
          <w:szCs w:val="20"/>
        </w:rPr>
        <w:t xml:space="preserve"> </w:t>
      </w:r>
      <w:r w:rsidR="002B4BC0">
        <w:rPr>
          <w:rFonts w:eastAsia="Times New Roman"/>
          <w:b/>
          <w:bCs/>
        </w:rPr>
        <w:t xml:space="preserve">Комиссарова </w:t>
      </w:r>
      <w:r w:rsidR="002B4BC0">
        <w:rPr>
          <w:rFonts w:eastAsia="Times New Roman"/>
          <w:bCs/>
        </w:rPr>
        <w:t xml:space="preserve">заслуженный работник высшей школы Р.Ф., </w:t>
      </w:r>
      <w:r w:rsidRPr="009F6385">
        <w:rPr>
          <w:rFonts w:eastAsia="Times New Roman"/>
        </w:rPr>
        <w:t>д.п.н.,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 xml:space="preserve">проф., </w:t>
      </w:r>
      <w:r w:rsidR="00360D3B" w:rsidRPr="009F6385">
        <w:rPr>
          <w:rFonts w:eastAsia="Times New Roman"/>
        </w:rPr>
        <w:t xml:space="preserve">   </w:t>
      </w:r>
      <w:r w:rsidRPr="009F6385">
        <w:rPr>
          <w:rFonts w:eastAsia="Times New Roman"/>
        </w:rPr>
        <w:t>директор</w:t>
      </w:r>
      <w:r w:rsidR="00360D3B" w:rsidRPr="009F6385">
        <w:rPr>
          <w:rFonts w:eastAsia="Times New Roman"/>
        </w:rPr>
        <w:t xml:space="preserve">   </w:t>
      </w:r>
      <w:r w:rsidRPr="009F6385">
        <w:rPr>
          <w:rFonts w:eastAsia="Times New Roman"/>
        </w:rPr>
        <w:t xml:space="preserve"> института </w:t>
      </w:r>
      <w:r w:rsidR="002B4BC0">
        <w:rPr>
          <w:rFonts w:eastAsia="Times New Roman"/>
        </w:rPr>
        <w:t xml:space="preserve">   </w:t>
      </w:r>
      <w:r w:rsidRPr="009F6385">
        <w:rPr>
          <w:rFonts w:eastAsia="Times New Roman"/>
        </w:rPr>
        <w:t>географии,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экологии</w:t>
      </w:r>
      <w:r w:rsidR="002B4BC0">
        <w:rPr>
          <w:rFonts w:eastAsia="Times New Roman"/>
        </w:rPr>
        <w:t xml:space="preserve"> </w:t>
      </w:r>
      <w:r w:rsidRPr="009F6385">
        <w:rPr>
          <w:rFonts w:eastAsia="Times New Roman"/>
        </w:rPr>
        <w:t>и</w:t>
      </w:r>
      <w:r w:rsidR="00F31A95">
        <w:rPr>
          <w:rFonts w:eastAsia="Times New Roman"/>
        </w:rPr>
        <w:t xml:space="preserve"> </w:t>
      </w:r>
      <w:r w:rsidRPr="009F6385">
        <w:rPr>
          <w:rFonts w:eastAsia="Times New Roman"/>
        </w:rPr>
        <w:t>природопользования ЛГУ им. А.С. Пушкина;</w:t>
      </w:r>
      <w:r w:rsidR="00363E58">
        <w:rPr>
          <w:sz w:val="20"/>
          <w:szCs w:val="20"/>
        </w:rPr>
        <w:t xml:space="preserve"> </w:t>
      </w:r>
      <w:r w:rsidRPr="009F6385">
        <w:rPr>
          <w:rFonts w:eastAsia="Times New Roman"/>
          <w:b/>
          <w:bCs/>
          <w:sz w:val="21"/>
          <w:szCs w:val="21"/>
        </w:rPr>
        <w:t xml:space="preserve">Т.В. Фуряева </w:t>
      </w:r>
      <w:r w:rsidRPr="009F6385">
        <w:rPr>
          <w:rFonts w:eastAsia="Times New Roman"/>
          <w:sz w:val="21"/>
          <w:szCs w:val="21"/>
        </w:rPr>
        <w:t xml:space="preserve">заслуженный </w:t>
      </w:r>
      <w:r w:rsidR="00945002">
        <w:rPr>
          <w:rFonts w:eastAsia="Times New Roman"/>
          <w:sz w:val="21"/>
          <w:szCs w:val="21"/>
        </w:rPr>
        <w:t>работник</w:t>
      </w:r>
      <w:r w:rsidR="00360D3B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высшей </w:t>
      </w:r>
      <w:r w:rsidR="00360D3B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школы </w:t>
      </w:r>
      <w:r w:rsidR="00360D3B" w:rsidRPr="009F6385">
        <w:rPr>
          <w:rFonts w:eastAsia="Times New Roman"/>
          <w:sz w:val="21"/>
          <w:szCs w:val="21"/>
        </w:rPr>
        <w:t xml:space="preserve">  </w:t>
      </w:r>
      <w:r w:rsidRPr="009F6385">
        <w:rPr>
          <w:rFonts w:eastAsia="Times New Roman"/>
          <w:sz w:val="21"/>
          <w:szCs w:val="21"/>
        </w:rPr>
        <w:t>Р.Ф.,</w:t>
      </w:r>
      <w:r w:rsidR="00363E58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</w:rPr>
        <w:t>д.п.н.,</w:t>
      </w:r>
      <w:r w:rsidR="00360D3B" w:rsidRPr="009F6385">
        <w:rPr>
          <w:rFonts w:eastAsia="Times New Roman"/>
        </w:rPr>
        <w:t xml:space="preserve">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проф.,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зав.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кафедрой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 социальной</w:t>
      </w:r>
      <w:r w:rsidR="006E57A0" w:rsidRPr="009F6385">
        <w:rPr>
          <w:rFonts w:eastAsia="Times New Roman"/>
        </w:rPr>
        <w:t xml:space="preserve">   </w:t>
      </w:r>
      <w:r w:rsidRPr="009F6385">
        <w:rPr>
          <w:rFonts w:eastAsia="Times New Roman"/>
        </w:rPr>
        <w:t xml:space="preserve"> педагогики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>и социальной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работы КГПУ им. В.П.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Астафь</w:t>
      </w:r>
      <w:r w:rsidRPr="009F6385">
        <w:rPr>
          <w:rFonts w:eastAsia="Times New Roman"/>
          <w:sz w:val="21"/>
          <w:szCs w:val="21"/>
        </w:rPr>
        <w:t>ева;</w:t>
      </w:r>
      <w:r w:rsidR="00363E58">
        <w:rPr>
          <w:rFonts w:eastAsia="Times New Roman"/>
          <w:sz w:val="21"/>
          <w:szCs w:val="21"/>
        </w:rPr>
        <w:t xml:space="preserve"> </w:t>
      </w:r>
      <w:r w:rsidR="00F31A95" w:rsidRPr="00FF1266">
        <w:rPr>
          <w:rFonts w:eastAsia="Times New Roman"/>
          <w:b/>
          <w:bCs/>
        </w:rPr>
        <w:t>М.В. Аргунова</w:t>
      </w:r>
      <w:r w:rsidR="00F31A95" w:rsidRPr="00FF1266">
        <w:rPr>
          <w:rFonts w:eastAsia="Times New Roman"/>
        </w:rPr>
        <w:t xml:space="preserve"> заслуженный учитель РФ, д.п.н., к.б.н., доц., методист М</w:t>
      </w:r>
      <w:r w:rsidR="00F31A95" w:rsidRPr="00FF1266">
        <w:t>осковского детско-юношеского центра экологии, краеведения и туризма</w:t>
      </w:r>
      <w:r w:rsidR="000B35DF">
        <w:t xml:space="preserve">; </w:t>
      </w:r>
      <w:r w:rsidR="00E26438">
        <w:rPr>
          <w:b/>
        </w:rPr>
        <w:t xml:space="preserve">А.А.Матюшкина </w:t>
      </w:r>
      <w:r w:rsidR="00E26438">
        <w:t>к.психол.наук, доцент, доцент кафедры общей психологии МГУ им. М.В. Ломоносова</w:t>
      </w:r>
      <w:r w:rsidR="00E26438">
        <w:rPr>
          <w:b/>
        </w:rPr>
        <w:t xml:space="preserve">         </w:t>
      </w:r>
    </w:p>
    <w:p w14:paraId="19A6DE58" w14:textId="77777777" w:rsidR="007D436A" w:rsidRPr="009F6385" w:rsidRDefault="007D436A" w:rsidP="00360D3B">
      <w:pPr>
        <w:spacing w:line="3" w:lineRule="exact"/>
        <w:ind w:right="-16"/>
        <w:jc w:val="both"/>
        <w:rPr>
          <w:sz w:val="24"/>
          <w:szCs w:val="24"/>
        </w:rPr>
      </w:pPr>
    </w:p>
    <w:p w14:paraId="31AC852D" w14:textId="20C039DA" w:rsidR="007D436A" w:rsidRPr="00363E58" w:rsidRDefault="001B70DA" w:rsidP="00BA018F">
      <w:pPr>
        <w:spacing w:line="239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>Оргкомитет</w:t>
      </w:r>
      <w:r w:rsidR="005C257E" w:rsidRPr="009F6385">
        <w:rPr>
          <w:rFonts w:eastAsia="Times New Roman"/>
          <w:b/>
          <w:bCs/>
        </w:rPr>
        <w:t xml:space="preserve"> Конференции: Н.Н. Успенская </w:t>
      </w:r>
      <w:r w:rsidR="005C257E" w:rsidRPr="009F6385">
        <w:rPr>
          <w:rFonts w:eastAsia="Times New Roman"/>
        </w:rPr>
        <w:t>отличник народного образования,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почетный работник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общего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образования,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руководитель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 xml:space="preserve">структурного подразделения «Основа» школы № 1205; </w:t>
      </w:r>
      <w:r w:rsidR="005C257E" w:rsidRPr="009F6385">
        <w:rPr>
          <w:rFonts w:eastAsia="Times New Roman"/>
          <w:b/>
          <w:bCs/>
        </w:rPr>
        <w:t>И.В.</w:t>
      </w:r>
      <w:r w:rsid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>Пономарева</w:t>
      </w:r>
      <w:r w:rsidR="005C257E" w:rsidRPr="009F6385">
        <w:rPr>
          <w:rFonts w:eastAsia="Times New Roman"/>
        </w:rPr>
        <w:t xml:space="preserve"> учитель русского языка и литературы школы № 1205; </w:t>
      </w:r>
      <w:r w:rsidR="00BA018F" w:rsidRPr="009F6385">
        <w:rPr>
          <w:rFonts w:eastAsia="Times New Roman"/>
          <w:b/>
        </w:rPr>
        <w:t>В.А. Тваровская</w:t>
      </w:r>
      <w:r w:rsidR="00BA018F" w:rsidRPr="009F6385">
        <w:rPr>
          <w:rFonts w:eastAsia="Times New Roman"/>
        </w:rPr>
        <w:t xml:space="preserve"> </w:t>
      </w:r>
      <w:r w:rsidR="004C2097">
        <w:rPr>
          <w:rFonts w:eastAsia="Times New Roman"/>
        </w:rPr>
        <w:t xml:space="preserve">магистр, </w:t>
      </w:r>
      <w:r w:rsidR="00BA018F" w:rsidRPr="009F6385">
        <w:rPr>
          <w:rFonts w:eastAsia="Times New Roman"/>
        </w:rPr>
        <w:t>методист</w:t>
      </w:r>
      <w:r w:rsidR="004C2097">
        <w:rPr>
          <w:rFonts w:eastAsia="Times New Roman"/>
        </w:rPr>
        <w:t>, преподаватель французского и английского языков</w:t>
      </w:r>
      <w:r w:rsidR="00BA018F" w:rsidRPr="009F6385">
        <w:rPr>
          <w:rFonts w:eastAsia="Times New Roman"/>
        </w:rPr>
        <w:t xml:space="preserve"> </w:t>
      </w:r>
      <w:r w:rsidR="004D7BBC">
        <w:rPr>
          <w:rFonts w:eastAsia="Times New Roman"/>
        </w:rPr>
        <w:t>Центр</w:t>
      </w:r>
      <w:r w:rsidR="00BA018F" w:rsidRPr="009F6385">
        <w:rPr>
          <w:rFonts w:eastAsia="Times New Roman"/>
        </w:rPr>
        <w:t>а изучения иностранн</w:t>
      </w:r>
      <w:r w:rsidR="00A162E4" w:rsidRPr="009F6385">
        <w:rPr>
          <w:rFonts w:eastAsia="Times New Roman"/>
        </w:rPr>
        <w:t>ых</w:t>
      </w:r>
      <w:r w:rsidR="00BA018F" w:rsidRPr="009F6385">
        <w:rPr>
          <w:rFonts w:eastAsia="Times New Roman"/>
        </w:rPr>
        <w:t xml:space="preserve"> язык</w:t>
      </w:r>
      <w:r w:rsidR="00A162E4" w:rsidRPr="009F6385">
        <w:rPr>
          <w:rFonts w:eastAsia="Times New Roman"/>
        </w:rPr>
        <w:t>ов</w:t>
      </w:r>
      <w:r w:rsidR="00BA018F" w:rsidRPr="009F6385">
        <w:rPr>
          <w:rFonts w:eastAsia="Times New Roman"/>
        </w:rPr>
        <w:t xml:space="preserve"> «Лингвастарт»</w:t>
      </w:r>
      <w:r w:rsidR="005C257E" w:rsidRPr="009F6385">
        <w:rPr>
          <w:rFonts w:eastAsia="Times New Roman"/>
        </w:rPr>
        <w:t xml:space="preserve">; </w:t>
      </w:r>
      <w:r w:rsidR="00E26438">
        <w:rPr>
          <w:rFonts w:eastAsia="Times New Roman"/>
          <w:b/>
        </w:rPr>
        <w:t>Борисов Антон</w:t>
      </w:r>
      <w:r w:rsidR="00E26438">
        <w:rPr>
          <w:rFonts w:eastAsia="Times New Roman"/>
        </w:rPr>
        <w:t xml:space="preserve"> воспитанник</w:t>
      </w:r>
      <w:r w:rsidR="005C257E" w:rsidRPr="009F6385">
        <w:rPr>
          <w:rFonts w:eastAsia="Times New Roman"/>
        </w:rPr>
        <w:t xml:space="preserve"> </w:t>
      </w:r>
      <w:r w:rsidR="004D7BBC">
        <w:rPr>
          <w:rFonts w:eastAsia="Times New Roman"/>
        </w:rPr>
        <w:t>Центр</w:t>
      </w:r>
      <w:r w:rsidR="005C257E" w:rsidRPr="009F6385">
        <w:rPr>
          <w:rFonts w:eastAsia="Times New Roman"/>
        </w:rPr>
        <w:t xml:space="preserve">а изучения иностранных языков «Лингвастарт»; </w:t>
      </w:r>
      <w:r w:rsidR="00443AC4">
        <w:rPr>
          <w:rFonts w:eastAsia="Times New Roman"/>
          <w:b/>
          <w:bCs/>
        </w:rPr>
        <w:t>Черненко</w:t>
      </w:r>
      <w:r w:rsidR="00443AC4">
        <w:rPr>
          <w:rFonts w:eastAsia="Times New Roman"/>
        </w:rPr>
        <w:t xml:space="preserve"> </w:t>
      </w:r>
      <w:r w:rsidR="00443AC4">
        <w:rPr>
          <w:rFonts w:eastAsia="Times New Roman"/>
          <w:b/>
          <w:bCs/>
        </w:rPr>
        <w:t xml:space="preserve">Анна </w:t>
      </w:r>
      <w:r w:rsidR="00443AC4">
        <w:rPr>
          <w:rFonts w:eastAsia="Times New Roman"/>
        </w:rPr>
        <w:t>воспитанница Центра изучения иностранных языков</w:t>
      </w:r>
      <w:r w:rsidR="00443AC4">
        <w:rPr>
          <w:rFonts w:eastAsia="Times New Roman"/>
        </w:rPr>
        <w:t xml:space="preserve"> </w:t>
      </w:r>
      <w:r w:rsidR="00443AC4">
        <w:rPr>
          <w:rFonts w:eastAsia="Times New Roman"/>
        </w:rPr>
        <w:t xml:space="preserve">«Лингвастарт»; </w:t>
      </w:r>
      <w:r w:rsidR="005C257E" w:rsidRPr="009F6385">
        <w:rPr>
          <w:rFonts w:eastAsia="Times New Roman"/>
          <w:b/>
          <w:bCs/>
        </w:rPr>
        <w:t>Л.И.</w:t>
      </w:r>
      <w:r w:rsidR="005C257E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  <w:b/>
          <w:bCs/>
        </w:rPr>
        <w:t>Колесник</w:t>
      </w:r>
      <w:r w:rsidR="005C257E" w:rsidRPr="009F6385">
        <w:rPr>
          <w:rFonts w:eastAsia="Times New Roman"/>
        </w:rPr>
        <w:t xml:space="preserve"> к.п.н., доц., </w:t>
      </w:r>
      <w:r w:rsidR="00E26438">
        <w:rPr>
          <w:rFonts w:eastAsia="Times New Roman"/>
        </w:rPr>
        <w:t>доцент Центра изучения иностранных языков «Лингвастарт»</w:t>
      </w:r>
      <w:r w:rsidR="00363E58" w:rsidRPr="00363E58">
        <w:rPr>
          <w:rFonts w:eastAsia="Times New Roman"/>
        </w:rPr>
        <w:t xml:space="preserve">; </w:t>
      </w:r>
      <w:r w:rsidR="00F409E5" w:rsidRPr="00363E58">
        <w:rPr>
          <w:rFonts w:eastAsia="Times New Roman"/>
          <w:b/>
          <w:bCs/>
        </w:rPr>
        <w:t>В.В.</w:t>
      </w:r>
      <w:r w:rsidR="00F409E5">
        <w:rPr>
          <w:rFonts w:eastAsia="Times New Roman"/>
          <w:b/>
          <w:bCs/>
        </w:rPr>
        <w:t xml:space="preserve"> </w:t>
      </w:r>
      <w:r w:rsidR="00363E58" w:rsidRPr="00363E58">
        <w:rPr>
          <w:rFonts w:eastAsia="Times New Roman"/>
          <w:b/>
          <w:bCs/>
        </w:rPr>
        <w:t xml:space="preserve">Крайнов </w:t>
      </w:r>
      <w:r w:rsidR="00F409E5" w:rsidRPr="00F409E5">
        <w:rPr>
          <w:rFonts w:eastAsia="Times New Roman"/>
        </w:rPr>
        <w:t>директор</w:t>
      </w:r>
      <w:r w:rsidR="00F409E5">
        <w:rPr>
          <w:rFonts w:eastAsia="Times New Roman"/>
        </w:rPr>
        <w:t xml:space="preserve"> школы №182 г. Минска им. В. Карвата. </w:t>
      </w:r>
    </w:p>
    <w:p w14:paraId="427DD375" w14:textId="77777777" w:rsidR="007D436A" w:rsidRPr="009F6385" w:rsidRDefault="005C257E" w:rsidP="00360D3B">
      <w:pPr>
        <w:spacing w:line="237" w:lineRule="auto"/>
        <w:ind w:left="560" w:right="-16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>Рабочие языки</w:t>
      </w:r>
      <w:r w:rsidRPr="009F6385">
        <w:rPr>
          <w:rFonts w:eastAsia="Times New Roman"/>
        </w:rPr>
        <w:t>: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русский и английский</w:t>
      </w:r>
      <w:r w:rsidR="00BA018F" w:rsidRPr="009F6385">
        <w:rPr>
          <w:rFonts w:eastAsia="Times New Roman"/>
        </w:rPr>
        <w:t xml:space="preserve"> (</w:t>
      </w:r>
      <w:r w:rsidR="004821AB" w:rsidRPr="009F6385">
        <w:rPr>
          <w:rFonts w:eastAsia="Times New Roman"/>
        </w:rPr>
        <w:t xml:space="preserve">статьи принимаются на русском языке, статьи на английском </w:t>
      </w:r>
      <w:r w:rsidR="00BA018F" w:rsidRPr="009F6385">
        <w:rPr>
          <w:rFonts w:eastAsia="Times New Roman"/>
        </w:rPr>
        <w:t>язык</w:t>
      </w:r>
      <w:r w:rsidR="004821AB" w:rsidRPr="009F6385">
        <w:rPr>
          <w:rFonts w:eastAsia="Times New Roman"/>
        </w:rPr>
        <w:t>е</w:t>
      </w:r>
      <w:r w:rsidR="00BA018F" w:rsidRPr="009F6385">
        <w:rPr>
          <w:rFonts w:eastAsia="Times New Roman"/>
        </w:rPr>
        <w:t xml:space="preserve"> </w:t>
      </w:r>
      <w:r w:rsidR="004821AB" w:rsidRPr="009F6385">
        <w:rPr>
          <w:rFonts w:eastAsia="Times New Roman"/>
        </w:rPr>
        <w:t>принимаются вместе с переводом на русский язык).</w:t>
      </w:r>
    </w:p>
    <w:p w14:paraId="70260D9C" w14:textId="77777777" w:rsidR="007D436A" w:rsidRPr="009F6385" w:rsidRDefault="007D436A" w:rsidP="00360D3B">
      <w:pPr>
        <w:spacing w:line="1" w:lineRule="exact"/>
        <w:ind w:right="-16"/>
        <w:jc w:val="both"/>
        <w:rPr>
          <w:sz w:val="24"/>
          <w:szCs w:val="24"/>
        </w:rPr>
      </w:pPr>
    </w:p>
    <w:p w14:paraId="7EE51F44" w14:textId="77777777" w:rsidR="007D436A" w:rsidRPr="009F6385" w:rsidRDefault="005C257E" w:rsidP="00360D3B">
      <w:pPr>
        <w:spacing w:line="241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Для участия в Конференции с докладом / </w:t>
      </w:r>
      <w:r w:rsidR="004821AB" w:rsidRPr="009F6385">
        <w:rPr>
          <w:rFonts w:eastAsia="Times New Roman"/>
          <w:b/>
          <w:bCs/>
        </w:rPr>
        <w:t>статьей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просим</w:t>
      </w:r>
      <w:r w:rsidRPr="009F6385">
        <w:rPr>
          <w:rFonts w:eastAsia="Times New Roman"/>
          <w:b/>
          <w:bCs/>
        </w:rPr>
        <w:t xml:space="preserve"> до </w:t>
      </w:r>
      <w:r w:rsidR="00BA018F" w:rsidRPr="009F6385">
        <w:rPr>
          <w:rFonts w:eastAsia="Times New Roman"/>
          <w:b/>
          <w:bCs/>
        </w:rPr>
        <w:t>20</w:t>
      </w:r>
      <w:r w:rsidRPr="009F6385">
        <w:rPr>
          <w:rFonts w:eastAsia="Times New Roman"/>
          <w:b/>
          <w:bCs/>
        </w:rPr>
        <w:t xml:space="preserve"> февраля 20</w:t>
      </w:r>
      <w:r w:rsidR="00BA018F" w:rsidRPr="009F6385">
        <w:rPr>
          <w:rFonts w:eastAsia="Times New Roman"/>
          <w:b/>
          <w:bCs/>
        </w:rPr>
        <w:t>2</w:t>
      </w:r>
      <w:r w:rsidR="002B4BC0">
        <w:rPr>
          <w:rFonts w:eastAsia="Times New Roman"/>
          <w:b/>
          <w:bCs/>
        </w:rPr>
        <w:t>2</w:t>
      </w:r>
      <w:r w:rsidRPr="009F6385">
        <w:rPr>
          <w:rFonts w:eastAsia="Times New Roman"/>
          <w:b/>
          <w:bCs/>
        </w:rPr>
        <w:t xml:space="preserve"> года зарегистрироваться и прикрепить </w:t>
      </w:r>
      <w:r w:rsidR="004821AB" w:rsidRPr="009F6385">
        <w:rPr>
          <w:rFonts w:eastAsia="Times New Roman"/>
          <w:b/>
          <w:bCs/>
        </w:rPr>
        <w:t xml:space="preserve">доклад / </w:t>
      </w:r>
      <w:r w:rsidRPr="009F6385">
        <w:rPr>
          <w:rFonts w:eastAsia="Times New Roman"/>
          <w:b/>
          <w:bCs/>
        </w:rPr>
        <w:t xml:space="preserve">статью </w:t>
      </w:r>
      <w:r w:rsidRPr="009F6385">
        <w:rPr>
          <w:rFonts w:eastAsia="Times New Roman"/>
        </w:rPr>
        <w:t>на сайте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«Лингвастарт»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  <w:color w:val="0000FF"/>
          <w:u w:val="single"/>
        </w:rPr>
        <w:t>www.linguastart.ru/conf</w:t>
      </w:r>
    </w:p>
    <w:p w14:paraId="36ED6ED0" w14:textId="77777777" w:rsidR="007D436A" w:rsidRPr="009F6385" w:rsidRDefault="007D436A" w:rsidP="00360D3B">
      <w:pPr>
        <w:spacing w:line="1" w:lineRule="exact"/>
        <w:ind w:right="-16"/>
        <w:jc w:val="both"/>
        <w:rPr>
          <w:sz w:val="24"/>
          <w:szCs w:val="24"/>
        </w:rPr>
      </w:pPr>
    </w:p>
    <w:p w14:paraId="4DC0E5D2" w14:textId="77777777" w:rsidR="007D436A" w:rsidRPr="009F6385" w:rsidRDefault="005C257E" w:rsidP="00360D3B">
      <w:pPr>
        <w:spacing w:line="239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Для участия в Конференции </w:t>
      </w:r>
      <w:r w:rsidR="004821AB" w:rsidRPr="009F6385">
        <w:rPr>
          <w:rFonts w:eastAsia="Times New Roman"/>
          <w:b/>
          <w:bCs/>
        </w:rPr>
        <w:t>руководителей докладов / статей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просим</w:t>
      </w:r>
      <w:r w:rsidRPr="009F6385">
        <w:rPr>
          <w:rFonts w:eastAsia="Times New Roman"/>
          <w:b/>
          <w:bCs/>
        </w:rPr>
        <w:t xml:space="preserve"> до </w:t>
      </w:r>
      <w:r w:rsidR="004821AB" w:rsidRPr="009F6385">
        <w:rPr>
          <w:rFonts w:eastAsia="Times New Roman"/>
          <w:b/>
          <w:bCs/>
        </w:rPr>
        <w:t>20 февраля 202</w:t>
      </w:r>
      <w:r w:rsidR="002B4BC0">
        <w:rPr>
          <w:rFonts w:eastAsia="Times New Roman"/>
          <w:b/>
          <w:bCs/>
        </w:rPr>
        <w:t>2</w:t>
      </w:r>
      <w:r w:rsidR="004821AB"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</w:rPr>
        <w:t xml:space="preserve">года зарегистрироваться </w:t>
      </w:r>
      <w:r w:rsidRPr="009F6385">
        <w:rPr>
          <w:rFonts w:eastAsia="Times New Roman"/>
        </w:rPr>
        <w:t>на сайте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«Лингвастарт»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  <w:color w:val="0000FF"/>
          <w:u w:val="single"/>
        </w:rPr>
        <w:t>www.linguastart.ru/conf</w:t>
      </w:r>
    </w:p>
    <w:p w14:paraId="7C3D9555" w14:textId="77777777" w:rsidR="007D436A" w:rsidRPr="009F6385" w:rsidRDefault="007D436A" w:rsidP="00360D3B">
      <w:pPr>
        <w:ind w:right="-16"/>
        <w:jc w:val="both"/>
        <w:sectPr w:rsidR="007D436A" w:rsidRPr="009F6385" w:rsidSect="00360D3B">
          <w:pgSz w:w="11900" w:h="16838"/>
          <w:pgMar w:top="839" w:right="701" w:bottom="0" w:left="860" w:header="0" w:footer="0" w:gutter="0"/>
          <w:cols w:space="720" w:equalWidth="0">
            <w:col w:w="10339"/>
          </w:cols>
        </w:sectPr>
      </w:pPr>
    </w:p>
    <w:p w14:paraId="6196DB3B" w14:textId="77777777" w:rsidR="007D436A" w:rsidRPr="009F6385" w:rsidRDefault="007D436A">
      <w:pPr>
        <w:spacing w:line="200" w:lineRule="exact"/>
        <w:rPr>
          <w:sz w:val="24"/>
          <w:szCs w:val="24"/>
        </w:rPr>
      </w:pPr>
    </w:p>
    <w:p w14:paraId="7365624A" w14:textId="77777777" w:rsidR="007D436A" w:rsidRPr="009F6385" w:rsidRDefault="007D436A">
      <w:pPr>
        <w:spacing w:line="319" w:lineRule="exact"/>
        <w:rPr>
          <w:sz w:val="24"/>
          <w:szCs w:val="24"/>
        </w:rPr>
      </w:pPr>
    </w:p>
    <w:p w14:paraId="13789464" w14:textId="77777777" w:rsidR="007D436A" w:rsidRPr="009F6385" w:rsidRDefault="005C257E">
      <w:pPr>
        <w:ind w:right="280"/>
        <w:jc w:val="center"/>
        <w:rPr>
          <w:sz w:val="20"/>
          <w:szCs w:val="20"/>
        </w:rPr>
      </w:pPr>
      <w:r w:rsidRPr="009F6385">
        <w:rPr>
          <w:rFonts w:eastAsia="Times New Roman"/>
          <w:sz w:val="16"/>
          <w:szCs w:val="16"/>
        </w:rPr>
        <w:t>1</w:t>
      </w:r>
    </w:p>
    <w:p w14:paraId="13E17C33" w14:textId="77777777" w:rsidR="007D436A" w:rsidRPr="009F6385" w:rsidRDefault="007D436A">
      <w:pPr>
        <w:sectPr w:rsidR="007D436A" w:rsidRPr="009F6385">
          <w:type w:val="continuous"/>
          <w:pgSz w:w="11900" w:h="16838"/>
          <w:pgMar w:top="839" w:right="566" w:bottom="0" w:left="860" w:header="0" w:footer="0" w:gutter="0"/>
          <w:cols w:space="720" w:equalWidth="0">
            <w:col w:w="10480"/>
          </w:cols>
        </w:sectPr>
      </w:pPr>
    </w:p>
    <w:p w14:paraId="4C666906" w14:textId="77777777" w:rsidR="007D436A" w:rsidRPr="009F6385" w:rsidRDefault="005C257E" w:rsidP="006E57A0">
      <w:pPr>
        <w:spacing w:line="254" w:lineRule="auto"/>
        <w:ind w:right="60" w:firstLine="567"/>
        <w:jc w:val="both"/>
        <w:rPr>
          <w:sz w:val="20"/>
          <w:szCs w:val="20"/>
        </w:rPr>
      </w:pPr>
      <w:r w:rsidRPr="009F6385">
        <w:rPr>
          <w:rFonts w:eastAsia="Times New Roman"/>
        </w:rPr>
        <w:lastRenderedPageBreak/>
        <w:t>По итогам Конференции будет издан сборник материалов Конференции с присвоением индексов ББК, ISBN, размещением в РИНЦ (Российский индекс научного цитирования).</w:t>
      </w:r>
    </w:p>
    <w:p w14:paraId="0FD7E360" w14:textId="77777777" w:rsidR="007D436A" w:rsidRPr="009F6385" w:rsidRDefault="001B70DA" w:rsidP="006E57A0">
      <w:pPr>
        <w:tabs>
          <w:tab w:val="left" w:pos="8860"/>
        </w:tabs>
        <w:ind w:left="560"/>
        <w:jc w:val="both"/>
        <w:rPr>
          <w:sz w:val="20"/>
          <w:szCs w:val="20"/>
        </w:rPr>
      </w:pPr>
      <w:r w:rsidRPr="009F6385">
        <w:rPr>
          <w:rFonts w:eastAsia="Times New Roman"/>
        </w:rPr>
        <w:t>Оргкомитет</w:t>
      </w:r>
      <w:r w:rsidR="00FE4708" w:rsidRPr="009F6385">
        <w:rPr>
          <w:rFonts w:eastAsia="Times New Roman"/>
        </w:rPr>
        <w:t xml:space="preserve"> оставляет</w:t>
      </w:r>
      <w:r w:rsidR="002B4BC0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за собой</w:t>
      </w:r>
      <w:r w:rsidR="00664A3E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право отбора</w:t>
      </w:r>
      <w:r w:rsidR="006E57A0"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 xml:space="preserve"> и </w:t>
      </w:r>
      <w:r w:rsidR="006E57A0"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 xml:space="preserve">редактирования 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 xml:space="preserve">присланных 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работ</w:t>
      </w:r>
      <w:r w:rsidR="005C257E" w:rsidRPr="009F6385">
        <w:rPr>
          <w:rFonts w:eastAsia="Times New Roman"/>
          <w:sz w:val="21"/>
          <w:szCs w:val="21"/>
        </w:rPr>
        <w:t xml:space="preserve">,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5C257E" w:rsidRPr="009F6385">
        <w:rPr>
          <w:rFonts w:eastAsia="Times New Roman"/>
          <w:sz w:val="21"/>
          <w:szCs w:val="21"/>
        </w:rPr>
        <w:t xml:space="preserve">а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5C257E" w:rsidRPr="009F6385">
        <w:rPr>
          <w:rFonts w:eastAsia="Times New Roman"/>
          <w:sz w:val="21"/>
          <w:szCs w:val="21"/>
        </w:rPr>
        <w:t xml:space="preserve">также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5C257E" w:rsidRPr="009F6385">
        <w:rPr>
          <w:rFonts w:eastAsia="Times New Roman"/>
          <w:sz w:val="21"/>
          <w:szCs w:val="21"/>
        </w:rPr>
        <w:t>право</w:t>
      </w:r>
    </w:p>
    <w:p w14:paraId="683A8555" w14:textId="77777777" w:rsidR="007D436A" w:rsidRPr="009F6385" w:rsidRDefault="005C257E" w:rsidP="006E57A0">
      <w:pPr>
        <w:tabs>
          <w:tab w:val="left" w:pos="9740"/>
        </w:tabs>
        <w:jc w:val="both"/>
        <w:rPr>
          <w:sz w:val="20"/>
          <w:szCs w:val="20"/>
        </w:rPr>
      </w:pPr>
      <w:r w:rsidRPr="009F6385">
        <w:rPr>
          <w:rFonts w:eastAsia="Times New Roman"/>
        </w:rPr>
        <w:t>проверки несанкционированного использования объектов чужой интеллектуальной собственности.</w:t>
      </w:r>
      <w:r w:rsidRPr="009F6385">
        <w:rPr>
          <w:sz w:val="20"/>
          <w:szCs w:val="20"/>
        </w:rPr>
        <w:tab/>
      </w:r>
      <w:r w:rsidRPr="009F6385">
        <w:rPr>
          <w:rFonts w:eastAsia="Times New Roman"/>
          <w:sz w:val="21"/>
          <w:szCs w:val="21"/>
        </w:rPr>
        <w:t>Авторы</w:t>
      </w:r>
    </w:p>
    <w:p w14:paraId="2819F535" w14:textId="77777777" w:rsidR="007D436A" w:rsidRPr="009F6385" w:rsidRDefault="005C257E" w:rsidP="006E57A0">
      <w:pPr>
        <w:tabs>
          <w:tab w:val="left" w:pos="6620"/>
        </w:tabs>
        <w:jc w:val="both"/>
        <w:rPr>
          <w:sz w:val="20"/>
          <w:szCs w:val="20"/>
        </w:rPr>
      </w:pPr>
      <w:r w:rsidRPr="009F6385">
        <w:rPr>
          <w:rFonts w:eastAsia="Times New Roman"/>
        </w:rPr>
        <w:t xml:space="preserve">несут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>ответственность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за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содержание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публикуемых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>материалов.</w:t>
      </w:r>
      <w:r w:rsidR="006E57A0" w:rsidRPr="009F6385">
        <w:rPr>
          <w:rFonts w:eastAsia="Times New Roman"/>
        </w:rPr>
        <w:t xml:space="preserve">   </w:t>
      </w:r>
      <w:r w:rsidRPr="009F6385">
        <w:rPr>
          <w:rFonts w:eastAsia="Times New Roman"/>
          <w:sz w:val="21"/>
          <w:szCs w:val="21"/>
        </w:rPr>
        <w:t>Материалы</w:t>
      </w:r>
      <w:r w:rsidR="006E57A0" w:rsidRPr="009F6385">
        <w:rPr>
          <w:rFonts w:eastAsia="Times New Roman"/>
          <w:sz w:val="21"/>
          <w:szCs w:val="21"/>
        </w:rPr>
        <w:t xml:space="preserve">  </w:t>
      </w:r>
      <w:r w:rsidRPr="009F6385">
        <w:rPr>
          <w:rFonts w:eastAsia="Times New Roman"/>
          <w:sz w:val="21"/>
          <w:szCs w:val="21"/>
        </w:rPr>
        <w:t xml:space="preserve"> публикуются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>при условии</w:t>
      </w:r>
    </w:p>
    <w:p w14:paraId="06E0B83E" w14:textId="77777777" w:rsidR="007D436A" w:rsidRPr="009F6385" w:rsidRDefault="007D436A" w:rsidP="006E57A0">
      <w:pPr>
        <w:spacing w:line="1" w:lineRule="exact"/>
        <w:jc w:val="both"/>
        <w:rPr>
          <w:sz w:val="20"/>
          <w:szCs w:val="20"/>
        </w:rPr>
      </w:pPr>
    </w:p>
    <w:p w14:paraId="7608C8A9" w14:textId="77777777" w:rsidR="007D436A" w:rsidRPr="009F6385" w:rsidRDefault="005C257E" w:rsidP="004C2097">
      <w:pPr>
        <w:jc w:val="both"/>
        <w:rPr>
          <w:sz w:val="20"/>
          <w:szCs w:val="20"/>
        </w:rPr>
      </w:pPr>
      <w:r w:rsidRPr="009F6385">
        <w:rPr>
          <w:rFonts w:eastAsia="Times New Roman"/>
        </w:rPr>
        <w:t>соответствия теме Конференции, соблюдения сроков представления, выполнения требований к оформлению.</w:t>
      </w:r>
    </w:p>
    <w:p w14:paraId="4A06E6B1" w14:textId="77777777" w:rsidR="007D436A" w:rsidRPr="009F6385" w:rsidRDefault="005C257E" w:rsidP="006E57A0">
      <w:pPr>
        <w:spacing w:line="268" w:lineRule="auto"/>
        <w:ind w:right="140" w:firstLine="567"/>
        <w:jc w:val="both"/>
        <w:rPr>
          <w:sz w:val="20"/>
          <w:szCs w:val="20"/>
        </w:rPr>
      </w:pPr>
      <w:r w:rsidRPr="009F6385">
        <w:rPr>
          <w:rFonts w:eastAsia="Times New Roman"/>
        </w:rPr>
        <w:t>Авторские эк</w:t>
      </w:r>
      <w:r w:rsidR="00782B08" w:rsidRPr="009F6385">
        <w:rPr>
          <w:rFonts w:eastAsia="Times New Roman"/>
        </w:rPr>
        <w:t>земпляры сборника материалов К</w:t>
      </w:r>
      <w:r w:rsidRPr="009F6385">
        <w:rPr>
          <w:rFonts w:eastAsia="Times New Roman"/>
        </w:rPr>
        <w:t xml:space="preserve">онференции можно </w:t>
      </w:r>
      <w:r w:rsidR="004821AB" w:rsidRPr="009F6385">
        <w:rPr>
          <w:rFonts w:eastAsia="Times New Roman"/>
        </w:rPr>
        <w:t xml:space="preserve">будет </w:t>
      </w:r>
      <w:r w:rsidRPr="009F6385">
        <w:rPr>
          <w:rFonts w:eastAsia="Times New Roman"/>
        </w:rPr>
        <w:t xml:space="preserve">бесплатно получить </w:t>
      </w:r>
      <w:r w:rsidR="004821AB" w:rsidRPr="009F6385">
        <w:rPr>
          <w:rFonts w:eastAsia="Times New Roman"/>
        </w:rPr>
        <w:t xml:space="preserve">в </w:t>
      </w:r>
      <w:r w:rsidR="001B70DA" w:rsidRPr="009F6385">
        <w:rPr>
          <w:rFonts w:eastAsia="Times New Roman"/>
        </w:rPr>
        <w:t>Оргкомитете</w:t>
      </w:r>
      <w:r w:rsidRPr="009F6385">
        <w:rPr>
          <w:rFonts w:eastAsia="Times New Roman"/>
        </w:rPr>
        <w:t xml:space="preserve"> Конференции в марте 202</w:t>
      </w:r>
      <w:r w:rsidR="002B4BC0">
        <w:rPr>
          <w:rFonts w:eastAsia="Times New Roman"/>
        </w:rPr>
        <w:t>3</w:t>
      </w:r>
      <w:r w:rsidRPr="009F6385">
        <w:rPr>
          <w:rFonts w:eastAsia="Times New Roman"/>
        </w:rPr>
        <w:t xml:space="preserve"> года.</w:t>
      </w:r>
    </w:p>
    <w:p w14:paraId="05CCF257" w14:textId="77777777" w:rsidR="007D436A" w:rsidRPr="009F6385" w:rsidRDefault="007D436A">
      <w:pPr>
        <w:spacing w:line="187" w:lineRule="exact"/>
        <w:rPr>
          <w:sz w:val="20"/>
          <w:szCs w:val="20"/>
        </w:rPr>
      </w:pPr>
    </w:p>
    <w:p w14:paraId="2279A583" w14:textId="77777777" w:rsidR="007D436A" w:rsidRPr="009F6385" w:rsidRDefault="005C257E">
      <w:pPr>
        <w:ind w:left="4080"/>
        <w:rPr>
          <w:sz w:val="20"/>
          <w:szCs w:val="20"/>
        </w:rPr>
      </w:pPr>
      <w:r w:rsidRPr="009F6385">
        <w:rPr>
          <w:rFonts w:eastAsia="Times New Roman"/>
          <w:b/>
          <w:bCs/>
        </w:rPr>
        <w:t>Правила оформления статей</w:t>
      </w:r>
    </w:p>
    <w:p w14:paraId="2FCF4505" w14:textId="77777777" w:rsidR="007D436A" w:rsidRPr="009F6385" w:rsidRDefault="007D436A">
      <w:pPr>
        <w:spacing w:line="34" w:lineRule="exact"/>
        <w:rPr>
          <w:sz w:val="20"/>
          <w:szCs w:val="20"/>
        </w:rPr>
      </w:pPr>
    </w:p>
    <w:p w14:paraId="3D978DA9" w14:textId="77777777" w:rsidR="006E57A0" w:rsidRPr="009F6385" w:rsidRDefault="006E57A0" w:rsidP="006E57A0">
      <w:pPr>
        <w:numPr>
          <w:ilvl w:val="0"/>
          <w:numId w:val="2"/>
        </w:numPr>
        <w:tabs>
          <w:tab w:val="left" w:pos="780"/>
        </w:tabs>
        <w:ind w:left="780" w:hanging="214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  <w:lang w:val="en-US"/>
        </w:rPr>
        <w:t xml:space="preserve"> </w:t>
      </w:r>
      <w:r w:rsidR="005C257E" w:rsidRPr="009F6385">
        <w:rPr>
          <w:rFonts w:eastAsia="Times New Roman"/>
          <w:b/>
          <w:bCs/>
        </w:rPr>
        <w:t>Оформление текста:</w:t>
      </w:r>
    </w:p>
    <w:p w14:paraId="7A2252C0" w14:textId="77777777" w:rsidR="006E57A0" w:rsidRPr="009F6385" w:rsidRDefault="006E57A0" w:rsidP="006E57A0">
      <w:pPr>
        <w:pStyle w:val="ListParagraph"/>
        <w:numPr>
          <w:ilvl w:val="1"/>
          <w:numId w:val="11"/>
        </w:numPr>
        <w:tabs>
          <w:tab w:val="left" w:pos="780"/>
        </w:tabs>
        <w:ind w:hanging="873"/>
        <w:rPr>
          <w:rFonts w:eastAsia="Times New Roman"/>
          <w:b/>
          <w:bCs/>
          <w:lang w:val="en-US"/>
        </w:rPr>
      </w:pPr>
      <w:r w:rsidRPr="009F6385">
        <w:rPr>
          <w:rFonts w:eastAsia="Times New Roman"/>
          <w:lang w:val="en-US"/>
        </w:rPr>
        <w:t xml:space="preserve"> </w:t>
      </w:r>
      <w:r w:rsidR="005C257E" w:rsidRPr="009F6385">
        <w:rPr>
          <w:rFonts w:eastAsia="Times New Roman"/>
        </w:rPr>
        <w:t>формат</w:t>
      </w:r>
      <w:r w:rsidR="005C257E" w:rsidRPr="009F6385">
        <w:rPr>
          <w:rFonts w:eastAsia="Times New Roman"/>
          <w:lang w:val="en-US"/>
        </w:rPr>
        <w:t xml:space="preserve"> – Microsoft Office Word 2003 (.doc);</w:t>
      </w:r>
    </w:p>
    <w:p w14:paraId="11CD7F19" w14:textId="77777777" w:rsidR="007D436A" w:rsidRPr="009F6385" w:rsidRDefault="006E57A0" w:rsidP="006E57A0">
      <w:pPr>
        <w:pStyle w:val="ListParagraph"/>
        <w:numPr>
          <w:ilvl w:val="1"/>
          <w:numId w:val="11"/>
        </w:numPr>
        <w:tabs>
          <w:tab w:val="left" w:pos="780"/>
        </w:tabs>
        <w:ind w:hanging="873"/>
        <w:rPr>
          <w:rFonts w:eastAsia="Times New Roman"/>
          <w:b/>
          <w:bCs/>
        </w:rPr>
      </w:pPr>
      <w:r w:rsidRPr="009F6385">
        <w:rPr>
          <w:rFonts w:eastAsia="Times New Roman"/>
          <w:lang w:val="en-US"/>
        </w:rPr>
        <w:t xml:space="preserve"> </w:t>
      </w:r>
      <w:r w:rsidR="005C257E" w:rsidRPr="009F6385">
        <w:rPr>
          <w:rFonts w:eastAsia="Times New Roman"/>
        </w:rPr>
        <w:t>размер бумаги – А4;</w:t>
      </w:r>
    </w:p>
    <w:p w14:paraId="13919290" w14:textId="77777777" w:rsidR="007D436A" w:rsidRPr="009F6385" w:rsidRDefault="005C257E" w:rsidP="006E57A0">
      <w:pPr>
        <w:pStyle w:val="ListParagraph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все поля – 2 см;</w:t>
      </w:r>
    </w:p>
    <w:p w14:paraId="52B065CB" w14:textId="77777777" w:rsidR="007D436A" w:rsidRPr="009F6385" w:rsidRDefault="005C257E" w:rsidP="006E57A0">
      <w:pPr>
        <w:pStyle w:val="ListParagraph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междустрочный интервал – одинарный;</w:t>
      </w:r>
    </w:p>
    <w:p w14:paraId="543E0186" w14:textId="77777777" w:rsidR="007D436A" w:rsidRPr="009F6385" w:rsidRDefault="005C257E" w:rsidP="006E57A0">
      <w:pPr>
        <w:pStyle w:val="ListParagraph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без переносов;</w:t>
      </w:r>
    </w:p>
    <w:p w14:paraId="69CD5748" w14:textId="77777777" w:rsidR="007D436A" w:rsidRPr="009F6385" w:rsidRDefault="005C257E" w:rsidP="006E57A0">
      <w:pPr>
        <w:pStyle w:val="ListParagraph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абзацный отступ – 1 см;</w:t>
      </w:r>
    </w:p>
    <w:p w14:paraId="059A4AB0" w14:textId="77777777" w:rsidR="007D436A" w:rsidRPr="009F6385" w:rsidRDefault="005C257E" w:rsidP="006E57A0">
      <w:pPr>
        <w:pStyle w:val="ListParagraph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шрифт – Times New Roman;</w:t>
      </w:r>
    </w:p>
    <w:p w14:paraId="0B2FFA23" w14:textId="77777777" w:rsidR="007D436A" w:rsidRPr="009F6385" w:rsidRDefault="005C257E" w:rsidP="006E57A0">
      <w:pPr>
        <w:pStyle w:val="ListParagraph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размер шрифта – 14 пт, для таблиц – 12 пт.</w:t>
      </w:r>
    </w:p>
    <w:p w14:paraId="4A9BCD08" w14:textId="77777777" w:rsidR="007D436A" w:rsidRPr="009F6385" w:rsidRDefault="005C257E">
      <w:pPr>
        <w:ind w:left="560"/>
        <w:rPr>
          <w:rFonts w:ascii="Symbol" w:eastAsia="Symbol" w:hAnsi="Symbol" w:cs="Symbol"/>
        </w:rPr>
      </w:pPr>
      <w:r w:rsidRPr="009F6385">
        <w:rPr>
          <w:rFonts w:eastAsia="Times New Roman"/>
          <w:b/>
          <w:bCs/>
        </w:rPr>
        <w:t xml:space="preserve">2. </w:t>
      </w:r>
      <w:r w:rsidR="006E57A0" w:rsidRPr="009F6385">
        <w:rPr>
          <w:rFonts w:eastAsia="Times New Roman"/>
          <w:b/>
          <w:bCs/>
          <w:lang w:val="en-US"/>
        </w:rPr>
        <w:t xml:space="preserve"> </w:t>
      </w:r>
      <w:r w:rsidRPr="009F6385">
        <w:rPr>
          <w:rFonts w:eastAsia="Times New Roman"/>
          <w:b/>
          <w:bCs/>
        </w:rPr>
        <w:t>Структура текста:</w:t>
      </w:r>
    </w:p>
    <w:p w14:paraId="56158E36" w14:textId="77777777" w:rsidR="007D436A" w:rsidRPr="009F6385" w:rsidRDefault="007D436A">
      <w:pPr>
        <w:spacing w:line="1" w:lineRule="exact"/>
        <w:rPr>
          <w:sz w:val="20"/>
          <w:szCs w:val="20"/>
        </w:rPr>
      </w:pPr>
    </w:p>
    <w:p w14:paraId="13FD9373" w14:textId="77777777" w:rsidR="006E57A0" w:rsidRPr="009F6385" w:rsidRDefault="006E57A0" w:rsidP="006E57A0">
      <w:pPr>
        <w:pStyle w:val="ListParagraph"/>
        <w:numPr>
          <w:ilvl w:val="0"/>
          <w:numId w:val="12"/>
        </w:numPr>
        <w:spacing w:line="238" w:lineRule="auto"/>
        <w:ind w:left="0" w:firstLine="567"/>
        <w:rPr>
          <w:sz w:val="20"/>
          <w:szCs w:val="20"/>
        </w:rPr>
      </w:pPr>
      <w:r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 xml:space="preserve">по правому краю строчными буквами печатаются </w:t>
      </w:r>
      <w:r w:rsidR="005C257E" w:rsidRPr="009F6385">
        <w:rPr>
          <w:rFonts w:eastAsia="Times New Roman"/>
          <w:b/>
          <w:bCs/>
        </w:rPr>
        <w:t>инициалы и фамилия автора</w:t>
      </w:r>
      <w:r w:rsidR="005C257E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  <w:b/>
          <w:bCs/>
        </w:rPr>
        <w:t xml:space="preserve">(авторов) </w:t>
      </w:r>
      <w:r w:rsidR="005C257E" w:rsidRPr="009F6385">
        <w:rPr>
          <w:rFonts w:eastAsia="Times New Roman"/>
        </w:rPr>
        <w:t xml:space="preserve">и на следующей строке – </w:t>
      </w:r>
      <w:r w:rsidR="005C257E" w:rsidRPr="009F6385">
        <w:rPr>
          <w:rFonts w:eastAsia="Times New Roman"/>
          <w:b/>
          <w:bCs/>
        </w:rPr>
        <w:t>руководителя</w:t>
      </w:r>
      <w:r w:rsidR="005C257E" w:rsidRPr="009F6385">
        <w:rPr>
          <w:rFonts w:eastAsia="Times New Roman"/>
        </w:rPr>
        <w:t xml:space="preserve"> (руководителей);</w:t>
      </w:r>
    </w:p>
    <w:p w14:paraId="020E507D" w14:textId="77777777" w:rsidR="006E57A0" w:rsidRPr="009F6385" w:rsidRDefault="00434BBF" w:rsidP="006E57A0">
      <w:pPr>
        <w:pStyle w:val="ListParagraph"/>
        <w:numPr>
          <w:ilvl w:val="0"/>
          <w:numId w:val="12"/>
        </w:numPr>
        <w:spacing w:line="238" w:lineRule="auto"/>
        <w:ind w:left="851" w:hanging="284"/>
        <w:rPr>
          <w:sz w:val="20"/>
          <w:szCs w:val="20"/>
        </w:rPr>
      </w:pPr>
      <w:r w:rsidRPr="009F6385">
        <w:rPr>
          <w:rFonts w:eastAsia="Times New Roman"/>
        </w:rPr>
        <w:t xml:space="preserve">на следующей строке </w:t>
      </w:r>
      <w:r w:rsidR="005C257E" w:rsidRPr="009F6385">
        <w:rPr>
          <w:rFonts w:eastAsia="Times New Roman"/>
        </w:rPr>
        <w:t xml:space="preserve">по </w:t>
      </w:r>
      <w:r w:rsidR="004D7BBC">
        <w:rPr>
          <w:rFonts w:eastAsia="Times New Roman"/>
        </w:rPr>
        <w:t>Центр</w:t>
      </w:r>
      <w:r w:rsidR="005C257E" w:rsidRPr="009F6385">
        <w:rPr>
          <w:rFonts w:eastAsia="Times New Roman"/>
        </w:rPr>
        <w:t xml:space="preserve">у заглавными полужирными буквами – </w:t>
      </w:r>
      <w:r w:rsidR="005C257E" w:rsidRPr="009F6385">
        <w:rPr>
          <w:rFonts w:eastAsia="Times New Roman"/>
          <w:b/>
          <w:bCs/>
        </w:rPr>
        <w:t>название статьи</w:t>
      </w:r>
      <w:r w:rsidR="005C257E" w:rsidRPr="009F6385">
        <w:rPr>
          <w:rFonts w:eastAsia="Times New Roman"/>
        </w:rPr>
        <w:t>;</w:t>
      </w:r>
    </w:p>
    <w:p w14:paraId="7A32773D" w14:textId="77777777" w:rsidR="007D436A" w:rsidRPr="009F6385" w:rsidRDefault="00434BBF" w:rsidP="006E57A0">
      <w:pPr>
        <w:pStyle w:val="ListParagraph"/>
        <w:numPr>
          <w:ilvl w:val="0"/>
          <w:numId w:val="12"/>
        </w:numPr>
        <w:spacing w:line="238" w:lineRule="auto"/>
        <w:ind w:left="851" w:hanging="284"/>
        <w:rPr>
          <w:sz w:val="20"/>
          <w:szCs w:val="20"/>
        </w:rPr>
      </w:pPr>
      <w:r w:rsidRPr="009F6385">
        <w:rPr>
          <w:rFonts w:eastAsia="Times New Roman"/>
        </w:rPr>
        <w:t>через одну строку по ширине</w:t>
      </w:r>
      <w:r w:rsidR="00302AA6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 xml:space="preserve">– </w:t>
      </w:r>
      <w:r w:rsidR="005C257E" w:rsidRPr="009F6385">
        <w:rPr>
          <w:rFonts w:eastAsia="Times New Roman"/>
          <w:b/>
          <w:bCs/>
        </w:rPr>
        <w:t>текст статьи</w:t>
      </w:r>
      <w:r w:rsidR="005C257E" w:rsidRPr="009F6385">
        <w:rPr>
          <w:rFonts w:eastAsia="Times New Roman"/>
        </w:rPr>
        <w:t>.</w:t>
      </w:r>
    </w:p>
    <w:p w14:paraId="7D156954" w14:textId="77777777" w:rsidR="007D436A" w:rsidRPr="009F6385" w:rsidRDefault="006E57A0">
      <w:pPr>
        <w:numPr>
          <w:ilvl w:val="0"/>
          <w:numId w:val="5"/>
        </w:numPr>
        <w:tabs>
          <w:tab w:val="left" w:pos="780"/>
        </w:tabs>
        <w:ind w:left="780" w:hanging="214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>Оформление сносок:</w:t>
      </w:r>
    </w:p>
    <w:p w14:paraId="3976AA56" w14:textId="77777777" w:rsidR="007D436A" w:rsidRPr="009F6385" w:rsidRDefault="007D436A">
      <w:pPr>
        <w:spacing w:line="1" w:lineRule="exact"/>
        <w:rPr>
          <w:sz w:val="20"/>
          <w:szCs w:val="20"/>
        </w:rPr>
      </w:pPr>
    </w:p>
    <w:p w14:paraId="18717199" w14:textId="77777777" w:rsidR="007D436A" w:rsidRPr="009F6385" w:rsidRDefault="005C257E">
      <w:pPr>
        <w:ind w:left="560"/>
        <w:rPr>
          <w:sz w:val="20"/>
          <w:szCs w:val="20"/>
        </w:rPr>
      </w:pPr>
      <w:r w:rsidRPr="009F6385">
        <w:rPr>
          <w:rFonts w:eastAsia="Times New Roman"/>
        </w:rPr>
        <w:t>Указание на источник цитирования печатается в тексте статьи в круглых скобках:</w:t>
      </w:r>
    </w:p>
    <w:p w14:paraId="531FB194" w14:textId="77777777" w:rsidR="007D436A" w:rsidRPr="009F6385" w:rsidRDefault="007D436A">
      <w:pPr>
        <w:spacing w:line="1" w:lineRule="exact"/>
        <w:rPr>
          <w:sz w:val="20"/>
          <w:szCs w:val="20"/>
        </w:rPr>
      </w:pPr>
    </w:p>
    <w:p w14:paraId="01EC610C" w14:textId="77777777" w:rsidR="007D436A" w:rsidRPr="009F6385" w:rsidRDefault="006E57A0" w:rsidP="006E57A0">
      <w:pPr>
        <w:pStyle w:val="ListParagraph"/>
        <w:numPr>
          <w:ilvl w:val="0"/>
          <w:numId w:val="13"/>
        </w:numPr>
        <w:spacing w:line="233" w:lineRule="auto"/>
        <w:ind w:left="0" w:right="360" w:firstLine="567"/>
        <w:rPr>
          <w:sz w:val="20"/>
          <w:szCs w:val="20"/>
        </w:rPr>
      </w:pPr>
      <w:r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>если ссылка дается без кавычек, то указываются фамилия и инициалы автора, год издания (Матюшкин А.М., 2003);</w:t>
      </w:r>
    </w:p>
    <w:p w14:paraId="6453BA83" w14:textId="77777777" w:rsidR="007D436A" w:rsidRPr="009F6385" w:rsidRDefault="007D436A" w:rsidP="006E57A0">
      <w:pPr>
        <w:spacing w:line="2" w:lineRule="exact"/>
        <w:ind w:left="851" w:hanging="284"/>
        <w:rPr>
          <w:sz w:val="20"/>
          <w:szCs w:val="20"/>
        </w:rPr>
      </w:pPr>
    </w:p>
    <w:p w14:paraId="7B27136C" w14:textId="77777777" w:rsidR="007D436A" w:rsidRPr="009F6385" w:rsidRDefault="006E57A0" w:rsidP="006E57A0">
      <w:pPr>
        <w:pStyle w:val="ListParagraph"/>
        <w:numPr>
          <w:ilvl w:val="0"/>
          <w:numId w:val="13"/>
        </w:numPr>
        <w:tabs>
          <w:tab w:val="left" w:pos="567"/>
        </w:tabs>
        <w:spacing w:line="233" w:lineRule="auto"/>
        <w:ind w:left="0" w:firstLine="567"/>
        <w:rPr>
          <w:rFonts w:ascii="Symbol" w:eastAsia="Symbol" w:hAnsi="Symbol" w:cs="Symbol"/>
        </w:rPr>
      </w:pPr>
      <w:r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>если ссылка дается в кавычках цитатой, то указываются фамилия и инициалы автора, название, место издания, издательство, год, страницы (Зимняя И.А. Педагогическая психология. М.: Логос, 1999. С. 75);</w:t>
      </w:r>
    </w:p>
    <w:p w14:paraId="2521134B" w14:textId="77777777" w:rsidR="007D436A" w:rsidRPr="009F6385" w:rsidRDefault="007D436A" w:rsidP="006E57A0">
      <w:pPr>
        <w:spacing w:line="1" w:lineRule="exact"/>
        <w:ind w:left="851" w:hanging="284"/>
        <w:rPr>
          <w:rFonts w:ascii="Symbol" w:eastAsia="Symbol" w:hAnsi="Symbol" w:cs="Symbol"/>
        </w:rPr>
      </w:pPr>
    </w:p>
    <w:p w14:paraId="00EDDDDF" w14:textId="77777777" w:rsidR="007D436A" w:rsidRPr="009F6385" w:rsidRDefault="005C257E" w:rsidP="006E57A0">
      <w:pPr>
        <w:pStyle w:val="ListParagraph"/>
        <w:numPr>
          <w:ilvl w:val="0"/>
          <w:numId w:val="13"/>
        </w:numPr>
        <w:tabs>
          <w:tab w:val="left" w:pos="860"/>
        </w:tabs>
        <w:spacing w:line="230" w:lineRule="auto"/>
        <w:ind w:left="851" w:hanging="284"/>
        <w:rPr>
          <w:rFonts w:ascii="Symbol" w:eastAsia="Symbol" w:hAnsi="Symbol" w:cs="Symbol"/>
        </w:rPr>
      </w:pPr>
      <w:r w:rsidRPr="009F6385">
        <w:rPr>
          <w:rFonts w:eastAsia="Times New Roman"/>
        </w:rPr>
        <w:t xml:space="preserve">Внимание! «Литература» указывается не после статьи, а </w:t>
      </w:r>
      <w:r w:rsidRPr="009F6385">
        <w:rPr>
          <w:rFonts w:eastAsia="Times New Roman"/>
          <w:b/>
          <w:bCs/>
        </w:rPr>
        <w:t>в тексте статьи</w:t>
      </w:r>
      <w:r w:rsidRPr="009F6385">
        <w:rPr>
          <w:rFonts w:eastAsia="Times New Roman"/>
        </w:rPr>
        <w:t xml:space="preserve"> в круглых скобках!</w:t>
      </w:r>
    </w:p>
    <w:p w14:paraId="40655B46" w14:textId="77777777" w:rsidR="007D436A" w:rsidRPr="009F6385" w:rsidRDefault="006E57A0">
      <w:pPr>
        <w:numPr>
          <w:ilvl w:val="0"/>
          <w:numId w:val="7"/>
        </w:numPr>
        <w:tabs>
          <w:tab w:val="left" w:pos="780"/>
        </w:tabs>
        <w:spacing w:line="237" w:lineRule="auto"/>
        <w:ind w:left="780" w:hanging="214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>Объем материалов</w:t>
      </w:r>
      <w:r w:rsidR="005C257E" w:rsidRPr="009F6385">
        <w:rPr>
          <w:rFonts w:eastAsia="Times New Roman"/>
        </w:rPr>
        <w:t>:</w:t>
      </w:r>
    </w:p>
    <w:p w14:paraId="0B6B6D2B" w14:textId="77777777" w:rsidR="007D436A" w:rsidRPr="009F6385" w:rsidRDefault="005C257E" w:rsidP="006E57A0">
      <w:pPr>
        <w:pStyle w:val="ListParagraph"/>
        <w:numPr>
          <w:ilvl w:val="0"/>
          <w:numId w:val="14"/>
        </w:numPr>
        <w:tabs>
          <w:tab w:val="left" w:pos="860"/>
        </w:tabs>
        <w:ind w:hanging="1013"/>
        <w:rPr>
          <w:rFonts w:ascii="Symbol" w:eastAsia="Symbol" w:hAnsi="Symbol" w:cs="Symbol"/>
        </w:rPr>
      </w:pPr>
      <w:r w:rsidRPr="009F6385">
        <w:rPr>
          <w:rFonts w:eastAsia="Times New Roman"/>
        </w:rPr>
        <w:t>до 2-2,5 страниц; для докторов наук – до 6 страниц.</w:t>
      </w:r>
    </w:p>
    <w:p w14:paraId="3347B64E" w14:textId="77777777" w:rsidR="007D436A" w:rsidRPr="009F6385" w:rsidRDefault="007D436A">
      <w:pPr>
        <w:spacing w:line="221" w:lineRule="exact"/>
        <w:rPr>
          <w:sz w:val="20"/>
          <w:szCs w:val="20"/>
        </w:rPr>
      </w:pPr>
    </w:p>
    <w:p w14:paraId="6129A434" w14:textId="77777777" w:rsidR="007D436A" w:rsidRPr="009F6385" w:rsidRDefault="005C257E">
      <w:pPr>
        <w:ind w:left="4120"/>
        <w:rPr>
          <w:sz w:val="20"/>
          <w:szCs w:val="20"/>
        </w:rPr>
      </w:pPr>
      <w:r w:rsidRPr="009F6385">
        <w:rPr>
          <w:rFonts w:eastAsia="Times New Roman"/>
          <w:b/>
          <w:bCs/>
        </w:rPr>
        <w:t>Пример оформления статьи</w:t>
      </w:r>
    </w:p>
    <w:p w14:paraId="158D3EE0" w14:textId="77777777" w:rsidR="007D436A" w:rsidRPr="009F6385" w:rsidRDefault="005C257E">
      <w:pPr>
        <w:spacing w:line="20" w:lineRule="exact"/>
        <w:rPr>
          <w:sz w:val="20"/>
          <w:szCs w:val="20"/>
        </w:rPr>
      </w:pPr>
      <w:r w:rsidRPr="009F638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6DF47E5" wp14:editId="7ED5F68D">
            <wp:simplePos x="0" y="0"/>
            <wp:positionH relativeFrom="column">
              <wp:posOffset>-73025</wp:posOffset>
            </wp:positionH>
            <wp:positionV relativeFrom="paragraph">
              <wp:posOffset>10160</wp:posOffset>
            </wp:positionV>
            <wp:extent cx="6805930" cy="1164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B1E500" w14:textId="77777777" w:rsidR="007D436A" w:rsidRPr="009F6385" w:rsidRDefault="007D436A">
      <w:pPr>
        <w:spacing w:line="14" w:lineRule="exact"/>
        <w:rPr>
          <w:sz w:val="20"/>
          <w:szCs w:val="20"/>
        </w:rPr>
      </w:pPr>
    </w:p>
    <w:p w14:paraId="51AB11BB" w14:textId="77777777" w:rsidR="007D436A" w:rsidRPr="009F6385" w:rsidRDefault="005C257E">
      <w:pPr>
        <w:jc w:val="right"/>
        <w:rPr>
          <w:sz w:val="20"/>
          <w:szCs w:val="20"/>
        </w:rPr>
      </w:pPr>
      <w:r w:rsidRPr="009F6385">
        <w:rPr>
          <w:rFonts w:eastAsia="Times New Roman"/>
        </w:rPr>
        <w:t>Е.Ю. Москвичева</w:t>
      </w:r>
    </w:p>
    <w:p w14:paraId="2AD41FE2" w14:textId="77777777" w:rsidR="007D436A" w:rsidRPr="009F6385" w:rsidRDefault="005C257E" w:rsidP="00782B08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>ПРОБЛЕМНЫЙ ПОДХОД К ОБУЧЕНИЮ</w:t>
      </w:r>
    </w:p>
    <w:p w14:paraId="26D7D8A0" w14:textId="77777777" w:rsidR="007D436A" w:rsidRPr="009F6385" w:rsidRDefault="007D436A" w:rsidP="00782B08">
      <w:pPr>
        <w:rPr>
          <w:sz w:val="20"/>
          <w:szCs w:val="20"/>
        </w:rPr>
      </w:pPr>
    </w:p>
    <w:p w14:paraId="419E3C74" w14:textId="77777777" w:rsidR="007D436A" w:rsidRPr="009F6385" w:rsidRDefault="005C257E" w:rsidP="00782B08">
      <w:pPr>
        <w:ind w:right="60" w:firstLine="567"/>
        <w:jc w:val="both"/>
        <w:rPr>
          <w:sz w:val="20"/>
          <w:szCs w:val="20"/>
        </w:rPr>
      </w:pPr>
      <w:r w:rsidRPr="009F6385">
        <w:rPr>
          <w:rFonts w:eastAsia="Times New Roman"/>
        </w:rPr>
        <w:t>Текст статьи. Текст статьи. Ссылка без кавычек (Матюшкин А.М., 2003). Текст статьи. Текст статьи. «Цитата в кавычках» (Зимняя И.А. Педагогическая психология. М.: Логос, 1999. С.75). Текст статьи. Текст статьи.</w:t>
      </w:r>
    </w:p>
    <w:p w14:paraId="6E820F2C" w14:textId="77777777" w:rsidR="007D436A" w:rsidRPr="009F6385" w:rsidRDefault="007D436A">
      <w:pPr>
        <w:spacing w:line="200" w:lineRule="exact"/>
        <w:rPr>
          <w:sz w:val="20"/>
          <w:szCs w:val="20"/>
        </w:rPr>
      </w:pPr>
    </w:p>
    <w:p w14:paraId="0E8CED72" w14:textId="77777777" w:rsidR="007D436A" w:rsidRPr="009F6385" w:rsidRDefault="007D436A">
      <w:pPr>
        <w:spacing w:line="302" w:lineRule="exact"/>
        <w:rPr>
          <w:sz w:val="20"/>
          <w:szCs w:val="20"/>
        </w:rPr>
      </w:pPr>
    </w:p>
    <w:p w14:paraId="4F7DD59A" w14:textId="77777777" w:rsidR="007D436A" w:rsidRPr="009F6385" w:rsidRDefault="005C257E">
      <w:pPr>
        <w:ind w:left="3520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Координаты </w:t>
      </w:r>
      <w:r w:rsidR="001B70DA" w:rsidRPr="009F6385">
        <w:rPr>
          <w:rFonts w:eastAsia="Times New Roman"/>
          <w:b/>
          <w:bCs/>
        </w:rPr>
        <w:t>Оргкомитета</w:t>
      </w:r>
      <w:r w:rsidRPr="009F6385">
        <w:rPr>
          <w:rFonts w:eastAsia="Times New Roman"/>
          <w:b/>
          <w:bCs/>
        </w:rPr>
        <w:t xml:space="preserve"> Конференции</w:t>
      </w:r>
    </w:p>
    <w:p w14:paraId="29784EB6" w14:textId="77777777" w:rsidR="007D436A" w:rsidRPr="009F6385" w:rsidRDefault="007D436A">
      <w:pPr>
        <w:spacing w:line="34" w:lineRule="exact"/>
        <w:rPr>
          <w:sz w:val="20"/>
          <w:szCs w:val="20"/>
        </w:rPr>
      </w:pPr>
    </w:p>
    <w:p w14:paraId="077066D3" w14:textId="77777777" w:rsidR="007D436A" w:rsidRPr="009F6385" w:rsidRDefault="005C257E" w:rsidP="004C2097">
      <w:pPr>
        <w:tabs>
          <w:tab w:val="left" w:pos="2320"/>
          <w:tab w:val="left" w:pos="5820"/>
          <w:tab w:val="left" w:pos="6540"/>
          <w:tab w:val="left" w:pos="7340"/>
        </w:tabs>
        <w:ind w:left="720"/>
        <w:rPr>
          <w:sz w:val="20"/>
          <w:szCs w:val="20"/>
        </w:rPr>
      </w:pPr>
      <w:r w:rsidRPr="009F6385">
        <w:rPr>
          <w:rFonts w:eastAsia="Times New Roman"/>
          <w:b/>
          <w:bCs/>
        </w:rPr>
        <w:t>Координаторы:</w:t>
      </w:r>
      <w:r w:rsidRPr="009F6385">
        <w:rPr>
          <w:rFonts w:eastAsia="Times New Roman"/>
          <w:b/>
          <w:bCs/>
        </w:rPr>
        <w:tab/>
        <w:t xml:space="preserve">Ковалевская </w:t>
      </w:r>
      <w:r w:rsidR="006E57A0" w:rsidRPr="009F6385">
        <w:rPr>
          <w:rFonts w:eastAsia="Times New Roman"/>
          <w:b/>
          <w:bCs/>
        </w:rPr>
        <w:t xml:space="preserve">  </w:t>
      </w:r>
      <w:r w:rsidRPr="009F6385">
        <w:rPr>
          <w:rFonts w:eastAsia="Times New Roman"/>
          <w:b/>
          <w:bCs/>
        </w:rPr>
        <w:t xml:space="preserve">Елена </w:t>
      </w:r>
      <w:r w:rsidR="006E57A0" w:rsidRPr="009F6385">
        <w:rPr>
          <w:rFonts w:eastAsia="Times New Roman"/>
          <w:b/>
          <w:bCs/>
        </w:rPr>
        <w:t xml:space="preserve">   </w:t>
      </w:r>
      <w:r w:rsidRPr="009F6385">
        <w:rPr>
          <w:rFonts w:eastAsia="Times New Roman"/>
          <w:b/>
          <w:bCs/>
        </w:rPr>
        <w:t>Витальевна</w:t>
      </w:r>
      <w:r w:rsidRPr="009F6385">
        <w:rPr>
          <w:rFonts w:eastAsia="Times New Roman"/>
        </w:rPr>
        <w:t xml:space="preserve"> д.п.н.,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 проф</w:t>
      </w:r>
      <w:r w:rsidRPr="009F6385">
        <w:rPr>
          <w:rFonts w:eastAsia="Times New Roman"/>
          <w:sz w:val="21"/>
          <w:szCs w:val="21"/>
        </w:rPr>
        <w:t>.,</w:t>
      </w:r>
      <w:r w:rsidR="006E57A0" w:rsidRPr="009F6385">
        <w:rPr>
          <w:rFonts w:eastAsia="Times New Roman"/>
          <w:sz w:val="21"/>
          <w:szCs w:val="21"/>
        </w:rPr>
        <w:t xml:space="preserve">  </w:t>
      </w:r>
      <w:r w:rsidRPr="009F6385">
        <w:rPr>
          <w:rFonts w:eastAsia="Times New Roman"/>
          <w:sz w:val="21"/>
          <w:szCs w:val="21"/>
        </w:rPr>
        <w:t xml:space="preserve"> директор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956C51" w:rsidRPr="009F6385">
        <w:rPr>
          <w:rFonts w:eastAsia="Times New Roman"/>
          <w:sz w:val="21"/>
          <w:szCs w:val="21"/>
        </w:rPr>
        <w:t xml:space="preserve">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4D7BBC">
        <w:rPr>
          <w:rFonts w:eastAsia="Times New Roman"/>
          <w:sz w:val="21"/>
          <w:szCs w:val="21"/>
        </w:rPr>
        <w:t>Центр</w:t>
      </w:r>
      <w:r w:rsidRPr="009F6385">
        <w:rPr>
          <w:rFonts w:eastAsia="Times New Roman"/>
          <w:sz w:val="21"/>
          <w:szCs w:val="21"/>
        </w:rPr>
        <w:t>а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956C51" w:rsidRPr="009F6385">
        <w:rPr>
          <w:rFonts w:eastAsia="Times New Roman"/>
          <w:sz w:val="21"/>
          <w:szCs w:val="21"/>
        </w:rPr>
        <w:t xml:space="preserve">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 изучения</w:t>
      </w:r>
    </w:p>
    <w:p w14:paraId="7E2563CC" w14:textId="77777777" w:rsidR="007D436A" w:rsidRPr="009F6385" w:rsidRDefault="007D436A" w:rsidP="004C2097">
      <w:pPr>
        <w:spacing w:line="1" w:lineRule="exact"/>
        <w:jc w:val="both"/>
        <w:rPr>
          <w:sz w:val="20"/>
          <w:szCs w:val="20"/>
        </w:rPr>
      </w:pPr>
    </w:p>
    <w:p w14:paraId="7B727D52" w14:textId="77777777" w:rsidR="004C2097" w:rsidRDefault="005C257E" w:rsidP="004C2097">
      <w:pPr>
        <w:tabs>
          <w:tab w:val="left" w:pos="2180"/>
          <w:tab w:val="left" w:pos="3780"/>
          <w:tab w:val="left" w:pos="6860"/>
        </w:tabs>
        <w:jc w:val="both"/>
        <w:rPr>
          <w:rFonts w:eastAsia="Times New Roman"/>
        </w:rPr>
      </w:pPr>
      <w:r w:rsidRPr="009F6385">
        <w:rPr>
          <w:rFonts w:eastAsia="Times New Roman"/>
        </w:rPr>
        <w:t>иностранных</w:t>
      </w:r>
      <w:r w:rsidR="00956C51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 языков</w:t>
      </w:r>
      <w:r w:rsidRPr="009F6385">
        <w:rPr>
          <w:sz w:val="20"/>
          <w:szCs w:val="20"/>
        </w:rPr>
        <w:tab/>
      </w:r>
      <w:r w:rsidR="00956C51" w:rsidRPr="009F6385">
        <w:rPr>
          <w:sz w:val="20"/>
          <w:szCs w:val="20"/>
        </w:rPr>
        <w:t xml:space="preserve"> </w:t>
      </w:r>
      <w:r w:rsidRPr="009F6385">
        <w:rPr>
          <w:rFonts w:eastAsia="Times New Roman"/>
        </w:rPr>
        <w:t>«Лингвастарт»</w:t>
      </w:r>
      <w:r w:rsidR="004C2097">
        <w:rPr>
          <w:rFonts w:eastAsia="Times New Roman"/>
        </w:rPr>
        <w:t xml:space="preserve">, </w:t>
      </w:r>
      <w:r w:rsidR="002B4BC0">
        <w:rPr>
          <w:rFonts w:eastAsia="Times New Roman"/>
        </w:rPr>
        <w:t xml:space="preserve">зав. лабораторией лингвопедагогики и </w:t>
      </w:r>
      <w:r w:rsidR="00DB7020">
        <w:rPr>
          <w:rFonts w:eastAsia="Times New Roman"/>
        </w:rPr>
        <w:t>проблемного обучения</w:t>
      </w:r>
      <w:r w:rsidR="004C2097" w:rsidRPr="009F6385">
        <w:rPr>
          <w:rFonts w:eastAsia="Times New Roman"/>
        </w:rPr>
        <w:t xml:space="preserve"> НВГУ</w:t>
      </w:r>
      <w:r w:rsidRPr="009F6385">
        <w:rPr>
          <w:rFonts w:eastAsia="Times New Roman"/>
        </w:rPr>
        <w:t>;</w:t>
      </w:r>
      <w:r w:rsidR="00956C51" w:rsidRPr="009F6385">
        <w:rPr>
          <w:sz w:val="20"/>
          <w:szCs w:val="20"/>
        </w:rPr>
        <w:t xml:space="preserve"> </w:t>
      </w:r>
      <w:r w:rsidR="00434BBF" w:rsidRPr="009F6385">
        <w:rPr>
          <w:rFonts w:eastAsia="Times New Roman"/>
          <w:b/>
          <w:bCs/>
        </w:rPr>
        <w:t>Тваровская Валерия Андреевна</w:t>
      </w:r>
      <w:r w:rsidR="004C2097">
        <w:rPr>
          <w:rFonts w:eastAsia="Times New Roman"/>
          <w:bCs/>
        </w:rPr>
        <w:t xml:space="preserve"> </w:t>
      </w:r>
      <w:r w:rsidR="004C2097">
        <w:rPr>
          <w:rFonts w:eastAsia="Times New Roman"/>
        </w:rPr>
        <w:t xml:space="preserve">магистр, </w:t>
      </w:r>
      <w:r w:rsidR="004C2097" w:rsidRPr="009F6385">
        <w:rPr>
          <w:rFonts w:eastAsia="Times New Roman"/>
        </w:rPr>
        <w:t>методист</w:t>
      </w:r>
      <w:r w:rsidR="004C2097">
        <w:rPr>
          <w:rFonts w:eastAsia="Times New Roman"/>
        </w:rPr>
        <w:t>, преподаватель французского и английского языков</w:t>
      </w:r>
      <w:r w:rsidR="004C2097" w:rsidRPr="009F6385">
        <w:rPr>
          <w:rFonts w:eastAsia="Times New Roman"/>
        </w:rPr>
        <w:t xml:space="preserve"> </w:t>
      </w:r>
      <w:r w:rsidR="004C2097">
        <w:rPr>
          <w:rFonts w:eastAsia="Times New Roman"/>
        </w:rPr>
        <w:t>Центр</w:t>
      </w:r>
      <w:r w:rsidR="004C2097" w:rsidRPr="009F6385">
        <w:rPr>
          <w:rFonts w:eastAsia="Times New Roman"/>
        </w:rPr>
        <w:t>а изучения иностранных языков «Лингвастарт»</w:t>
      </w:r>
      <w:r w:rsidR="004C2097">
        <w:rPr>
          <w:rFonts w:eastAsia="Times New Roman"/>
        </w:rPr>
        <w:t>.</w:t>
      </w:r>
    </w:p>
    <w:p w14:paraId="723EA880" w14:textId="77777777" w:rsidR="004C2097" w:rsidRDefault="004C2097" w:rsidP="004C2097">
      <w:pPr>
        <w:tabs>
          <w:tab w:val="left" w:pos="2180"/>
          <w:tab w:val="left" w:pos="3780"/>
          <w:tab w:val="left" w:pos="6860"/>
        </w:tabs>
        <w:ind w:left="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 xml:space="preserve">Адрес: </w:t>
      </w:r>
      <w:r w:rsidR="005C257E" w:rsidRPr="009F6385">
        <w:rPr>
          <w:rFonts w:eastAsia="Times New Roman"/>
        </w:rPr>
        <w:t>117335,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Москва,</w:t>
      </w:r>
      <w:r w:rsidR="005C257E" w:rsidRPr="009F6385">
        <w:rPr>
          <w:rFonts w:eastAsia="Times New Roman"/>
          <w:b/>
          <w:bCs/>
        </w:rPr>
        <w:t xml:space="preserve"> </w:t>
      </w:r>
      <w:r w:rsidR="00782B08" w:rsidRPr="009F6385">
        <w:rPr>
          <w:rFonts w:eastAsia="Times New Roman"/>
        </w:rPr>
        <w:t>П</w:t>
      </w:r>
      <w:r w:rsidR="005C257E" w:rsidRPr="009F6385">
        <w:rPr>
          <w:rFonts w:eastAsia="Times New Roman"/>
        </w:rPr>
        <w:t>рофсоюзная улица,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дом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42,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корпус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4,</w:t>
      </w:r>
      <w:r w:rsidR="005C257E" w:rsidRPr="009F6385">
        <w:rPr>
          <w:rFonts w:eastAsia="Times New Roman"/>
          <w:b/>
          <w:bCs/>
        </w:rPr>
        <w:t xml:space="preserve"> </w:t>
      </w:r>
      <w:r w:rsidR="004D7BBC">
        <w:rPr>
          <w:rFonts w:eastAsia="Times New Roman"/>
        </w:rPr>
        <w:t>Центр</w:t>
      </w:r>
      <w:r w:rsidR="005C257E" w:rsidRPr="009F6385">
        <w:rPr>
          <w:rFonts w:eastAsia="Times New Roman"/>
        </w:rPr>
        <w:t xml:space="preserve"> изучения иностранных языков</w:t>
      </w:r>
    </w:p>
    <w:p w14:paraId="68D31E20" w14:textId="77777777" w:rsidR="007D436A" w:rsidRPr="009F6385" w:rsidRDefault="005C257E" w:rsidP="004C2097">
      <w:pPr>
        <w:tabs>
          <w:tab w:val="left" w:pos="2180"/>
          <w:tab w:val="left" w:pos="3780"/>
          <w:tab w:val="left" w:pos="6860"/>
        </w:tabs>
        <w:ind w:left="560"/>
        <w:jc w:val="both"/>
        <w:rPr>
          <w:sz w:val="20"/>
          <w:szCs w:val="20"/>
        </w:rPr>
      </w:pPr>
      <w:r w:rsidRPr="009F6385">
        <w:rPr>
          <w:rFonts w:eastAsia="Times New Roman"/>
        </w:rPr>
        <w:t>«Лингвастарт».</w:t>
      </w:r>
    </w:p>
    <w:p w14:paraId="0637938F" w14:textId="77777777" w:rsidR="007D436A" w:rsidRPr="009F6385" w:rsidRDefault="005C257E">
      <w:pPr>
        <w:ind w:left="560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e-mail: </w:t>
      </w:r>
      <w:r w:rsidRPr="009F6385">
        <w:rPr>
          <w:rFonts w:eastAsia="Times New Roman"/>
          <w:b/>
          <w:bCs/>
          <w:color w:val="0000FF"/>
          <w:u w:val="single"/>
        </w:rPr>
        <w:t>conf@linguastart.ru</w:t>
      </w:r>
    </w:p>
    <w:p w14:paraId="1D2497F0" w14:textId="77777777" w:rsidR="007D436A" w:rsidRPr="009F6385" w:rsidRDefault="00434BBF" w:rsidP="00892578">
      <w:pPr>
        <w:spacing w:line="238" w:lineRule="auto"/>
        <w:ind w:left="560"/>
        <w:rPr>
          <w:rFonts w:eastAsia="Times New Roman"/>
        </w:rPr>
      </w:pPr>
      <w:r w:rsidRPr="009F6385">
        <w:rPr>
          <w:rFonts w:eastAsia="Times New Roman"/>
        </w:rPr>
        <w:t>тел: +7</w:t>
      </w:r>
      <w:r w:rsidR="005C257E" w:rsidRPr="009F6385">
        <w:rPr>
          <w:rFonts w:eastAsia="Times New Roman"/>
        </w:rPr>
        <w:t xml:space="preserve"> (499) 128-52-27</w:t>
      </w:r>
      <w:r w:rsidRPr="009F6385">
        <w:rPr>
          <w:rFonts w:eastAsia="Times New Roman"/>
        </w:rPr>
        <w:t>, +7 (903) 975-09-05</w:t>
      </w:r>
      <w:r w:rsidR="005C257E" w:rsidRPr="009F6385">
        <w:rPr>
          <w:rFonts w:eastAsia="Times New Roman"/>
        </w:rPr>
        <w:t xml:space="preserve"> (</w:t>
      </w:r>
      <w:r w:rsidRPr="009F6385">
        <w:rPr>
          <w:rFonts w:eastAsia="Times New Roman"/>
        </w:rPr>
        <w:t>пн</w:t>
      </w:r>
      <w:r w:rsidR="00F44DC8">
        <w:rPr>
          <w:rFonts w:eastAsia="Times New Roman"/>
        </w:rPr>
        <w:t>.</w:t>
      </w:r>
      <w:r w:rsidR="00894D71">
        <w:rPr>
          <w:rFonts w:eastAsia="Times New Roman"/>
        </w:rPr>
        <w:t xml:space="preserve">, </w:t>
      </w:r>
      <w:r w:rsidR="00302AA6" w:rsidRPr="009F6385">
        <w:rPr>
          <w:rFonts w:eastAsia="Times New Roman"/>
        </w:rPr>
        <w:t>ср</w:t>
      </w:r>
      <w:r w:rsidR="00F44DC8">
        <w:rPr>
          <w:rFonts w:eastAsia="Times New Roman"/>
        </w:rPr>
        <w:t>.</w:t>
      </w:r>
      <w:r w:rsidRPr="009F6385">
        <w:rPr>
          <w:rFonts w:eastAsia="Times New Roman"/>
        </w:rPr>
        <w:t xml:space="preserve"> с 1</w:t>
      </w:r>
      <w:r w:rsidR="002B4BC0">
        <w:rPr>
          <w:rFonts w:eastAsia="Times New Roman"/>
        </w:rPr>
        <w:t>4</w:t>
      </w:r>
      <w:r w:rsidRPr="009F6385">
        <w:rPr>
          <w:rFonts w:eastAsia="Times New Roman"/>
        </w:rPr>
        <w:t>:00 до 19:00</w:t>
      </w:r>
      <w:r w:rsidR="00892578" w:rsidRPr="009F6385">
        <w:rPr>
          <w:rFonts w:eastAsia="Times New Roman"/>
        </w:rPr>
        <w:t>,</w:t>
      </w:r>
      <w:r w:rsidR="00302AA6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сб</w:t>
      </w:r>
      <w:r w:rsidR="00F44DC8">
        <w:rPr>
          <w:rFonts w:eastAsia="Times New Roman"/>
        </w:rPr>
        <w:t>.</w:t>
      </w:r>
      <w:r w:rsidRPr="009F6385">
        <w:rPr>
          <w:rFonts w:eastAsia="Times New Roman"/>
        </w:rPr>
        <w:t xml:space="preserve"> с </w:t>
      </w:r>
      <w:r w:rsidR="00302AA6" w:rsidRPr="009F6385">
        <w:rPr>
          <w:rFonts w:eastAsia="Times New Roman"/>
        </w:rPr>
        <w:t>10</w:t>
      </w:r>
      <w:r w:rsidRPr="009F6385">
        <w:rPr>
          <w:rFonts w:eastAsia="Times New Roman"/>
        </w:rPr>
        <w:t>:00 до 1</w:t>
      </w:r>
      <w:r w:rsidR="002B4BC0">
        <w:rPr>
          <w:rFonts w:eastAsia="Times New Roman"/>
        </w:rPr>
        <w:t>5</w:t>
      </w:r>
      <w:r w:rsidRPr="009F6385">
        <w:rPr>
          <w:rFonts w:eastAsia="Times New Roman"/>
        </w:rPr>
        <w:t>:00</w:t>
      </w:r>
      <w:r w:rsidR="005C257E" w:rsidRPr="009F6385">
        <w:rPr>
          <w:rFonts w:eastAsia="Times New Roman"/>
        </w:rPr>
        <w:t>).</w:t>
      </w:r>
    </w:p>
    <w:p w14:paraId="1FE59480" w14:textId="77777777" w:rsidR="007D436A" w:rsidRPr="009F6385" w:rsidRDefault="005C257E">
      <w:pPr>
        <w:ind w:left="560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web: </w:t>
      </w:r>
      <w:r w:rsidRPr="009F6385">
        <w:rPr>
          <w:rFonts w:eastAsia="Times New Roman"/>
          <w:b/>
          <w:bCs/>
          <w:color w:val="0000FF"/>
          <w:u w:val="single"/>
        </w:rPr>
        <w:t>www.linguastart.ru/conf</w:t>
      </w:r>
    </w:p>
    <w:p w14:paraId="457EC2D3" w14:textId="77777777" w:rsidR="007D436A" w:rsidRPr="009F6385" w:rsidRDefault="007D436A">
      <w:pPr>
        <w:spacing w:line="200" w:lineRule="exact"/>
        <w:rPr>
          <w:sz w:val="20"/>
          <w:szCs w:val="20"/>
        </w:rPr>
      </w:pPr>
    </w:p>
    <w:p w14:paraId="2B04E7B4" w14:textId="77777777" w:rsidR="007D436A" w:rsidRPr="009F6385" w:rsidRDefault="007D436A">
      <w:pPr>
        <w:spacing w:line="278" w:lineRule="exact"/>
        <w:rPr>
          <w:sz w:val="20"/>
          <w:szCs w:val="20"/>
        </w:rPr>
      </w:pPr>
    </w:p>
    <w:p w14:paraId="7639B011" w14:textId="77777777" w:rsidR="007D436A" w:rsidRPr="009F6385" w:rsidRDefault="005C257E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</w:rPr>
        <w:t>Просим ознакомить с данным информационным письмом заинтересованных лиц.</w:t>
      </w:r>
    </w:p>
    <w:p w14:paraId="1E24678D" w14:textId="77777777" w:rsidR="007D436A" w:rsidRPr="009F6385" w:rsidRDefault="007D436A">
      <w:pPr>
        <w:spacing w:line="28" w:lineRule="exact"/>
        <w:rPr>
          <w:sz w:val="20"/>
          <w:szCs w:val="20"/>
        </w:rPr>
      </w:pPr>
    </w:p>
    <w:p w14:paraId="75A54AEF" w14:textId="77777777" w:rsidR="007D436A" w:rsidRPr="009F6385" w:rsidRDefault="005C257E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</w:rPr>
        <w:t>Будем рады творческому сотрудничеству!</w:t>
      </w:r>
    </w:p>
    <w:p w14:paraId="6138B44C" w14:textId="77777777" w:rsidR="007D436A" w:rsidRPr="009F6385" w:rsidRDefault="007D436A">
      <w:pPr>
        <w:spacing w:line="220" w:lineRule="exact"/>
        <w:rPr>
          <w:sz w:val="20"/>
          <w:szCs w:val="20"/>
        </w:rPr>
      </w:pPr>
    </w:p>
    <w:p w14:paraId="5769C304" w14:textId="77777777" w:rsidR="007D436A" w:rsidRPr="009F6385" w:rsidRDefault="005C257E">
      <w:pPr>
        <w:ind w:left="6600"/>
        <w:rPr>
          <w:sz w:val="20"/>
          <w:szCs w:val="20"/>
        </w:rPr>
      </w:pPr>
      <w:r w:rsidRPr="009F6385">
        <w:rPr>
          <w:rFonts w:eastAsia="Times New Roman"/>
          <w:i/>
          <w:iCs/>
          <w:sz w:val="21"/>
          <w:szCs w:val="21"/>
        </w:rPr>
        <w:t xml:space="preserve">С уважением, </w:t>
      </w:r>
      <w:r w:rsidR="001B70DA" w:rsidRPr="009F6385">
        <w:rPr>
          <w:rFonts w:eastAsia="Times New Roman"/>
          <w:i/>
          <w:iCs/>
          <w:sz w:val="21"/>
          <w:szCs w:val="21"/>
        </w:rPr>
        <w:t>Оргкомитет</w:t>
      </w:r>
      <w:r w:rsidRPr="009F6385">
        <w:rPr>
          <w:rFonts w:eastAsia="Times New Roman"/>
          <w:i/>
          <w:iCs/>
          <w:sz w:val="21"/>
          <w:szCs w:val="21"/>
        </w:rPr>
        <w:t xml:space="preserve"> Конференции</w:t>
      </w:r>
    </w:p>
    <w:p w14:paraId="0F6B5084" w14:textId="77777777" w:rsidR="007D436A" w:rsidRPr="009F6385" w:rsidRDefault="007D436A">
      <w:pPr>
        <w:sectPr w:rsidR="007D436A" w:rsidRPr="009F6385">
          <w:pgSz w:w="11900" w:h="16838"/>
          <w:pgMar w:top="845" w:right="566" w:bottom="0" w:left="860" w:header="0" w:footer="0" w:gutter="0"/>
          <w:cols w:space="720" w:equalWidth="0">
            <w:col w:w="10480"/>
          </w:cols>
        </w:sectPr>
      </w:pPr>
    </w:p>
    <w:p w14:paraId="22FC8630" w14:textId="77777777" w:rsidR="007D436A" w:rsidRPr="009F6385" w:rsidRDefault="007D436A">
      <w:pPr>
        <w:spacing w:line="304" w:lineRule="exact"/>
        <w:rPr>
          <w:sz w:val="20"/>
          <w:szCs w:val="20"/>
        </w:rPr>
      </w:pPr>
    </w:p>
    <w:p w14:paraId="4CB495AF" w14:textId="77777777" w:rsidR="007D436A" w:rsidRDefault="005C257E">
      <w:pPr>
        <w:ind w:right="280"/>
        <w:jc w:val="center"/>
        <w:rPr>
          <w:sz w:val="20"/>
          <w:szCs w:val="20"/>
        </w:rPr>
      </w:pPr>
      <w:r w:rsidRPr="009F6385">
        <w:rPr>
          <w:rFonts w:eastAsia="Times New Roman"/>
          <w:sz w:val="16"/>
          <w:szCs w:val="16"/>
        </w:rPr>
        <w:t>2</w:t>
      </w:r>
    </w:p>
    <w:sectPr w:rsidR="007D436A">
      <w:type w:val="continuous"/>
      <w:pgSz w:w="11900" w:h="16838"/>
      <w:pgMar w:top="845" w:right="566" w:bottom="0" w:left="8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4EE1C"/>
    <w:lvl w:ilvl="0" w:tplc="50D6A6C6">
      <w:start w:val="1"/>
      <w:numFmt w:val="bullet"/>
      <w:lvlText w:val="•"/>
      <w:lvlJc w:val="left"/>
    </w:lvl>
    <w:lvl w:ilvl="1" w:tplc="96FE3C82">
      <w:numFmt w:val="decimal"/>
      <w:lvlText w:val=""/>
      <w:lvlJc w:val="left"/>
    </w:lvl>
    <w:lvl w:ilvl="2" w:tplc="AEA815A8">
      <w:numFmt w:val="decimal"/>
      <w:lvlText w:val=""/>
      <w:lvlJc w:val="left"/>
    </w:lvl>
    <w:lvl w:ilvl="3" w:tplc="177A2914">
      <w:numFmt w:val="decimal"/>
      <w:lvlText w:val=""/>
      <w:lvlJc w:val="left"/>
    </w:lvl>
    <w:lvl w:ilvl="4" w:tplc="37A2C14E">
      <w:numFmt w:val="decimal"/>
      <w:lvlText w:val=""/>
      <w:lvlJc w:val="left"/>
    </w:lvl>
    <w:lvl w:ilvl="5" w:tplc="640A5BCC">
      <w:numFmt w:val="decimal"/>
      <w:lvlText w:val=""/>
      <w:lvlJc w:val="left"/>
    </w:lvl>
    <w:lvl w:ilvl="6" w:tplc="FA788740">
      <w:numFmt w:val="decimal"/>
      <w:lvlText w:val=""/>
      <w:lvlJc w:val="left"/>
    </w:lvl>
    <w:lvl w:ilvl="7" w:tplc="07444040">
      <w:numFmt w:val="decimal"/>
      <w:lvlText w:val=""/>
      <w:lvlJc w:val="left"/>
    </w:lvl>
    <w:lvl w:ilvl="8" w:tplc="6CF46BB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5CA862E"/>
    <w:lvl w:ilvl="0" w:tplc="207C7976">
      <w:start w:val="1"/>
      <w:numFmt w:val="bullet"/>
      <w:lvlText w:val="•"/>
      <w:lvlJc w:val="left"/>
    </w:lvl>
    <w:lvl w:ilvl="1" w:tplc="0D7A620E">
      <w:numFmt w:val="decimal"/>
      <w:lvlText w:val=""/>
      <w:lvlJc w:val="left"/>
    </w:lvl>
    <w:lvl w:ilvl="2" w:tplc="09267A92">
      <w:numFmt w:val="decimal"/>
      <w:lvlText w:val=""/>
      <w:lvlJc w:val="left"/>
    </w:lvl>
    <w:lvl w:ilvl="3" w:tplc="A7F6F490">
      <w:numFmt w:val="decimal"/>
      <w:lvlText w:val=""/>
      <w:lvlJc w:val="left"/>
    </w:lvl>
    <w:lvl w:ilvl="4" w:tplc="DB2849E2">
      <w:numFmt w:val="decimal"/>
      <w:lvlText w:val=""/>
      <w:lvlJc w:val="left"/>
    </w:lvl>
    <w:lvl w:ilvl="5" w:tplc="E32CB3FC">
      <w:numFmt w:val="decimal"/>
      <w:lvlText w:val=""/>
      <w:lvlJc w:val="left"/>
    </w:lvl>
    <w:lvl w:ilvl="6" w:tplc="4544ACD6">
      <w:numFmt w:val="decimal"/>
      <w:lvlText w:val=""/>
      <w:lvlJc w:val="left"/>
    </w:lvl>
    <w:lvl w:ilvl="7" w:tplc="10CA6E0E">
      <w:numFmt w:val="decimal"/>
      <w:lvlText w:val=""/>
      <w:lvlJc w:val="left"/>
    </w:lvl>
    <w:lvl w:ilvl="8" w:tplc="A5A2D0D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8C21858"/>
    <w:lvl w:ilvl="0" w:tplc="709461C0">
      <w:start w:val="4"/>
      <w:numFmt w:val="decimal"/>
      <w:lvlText w:val="%1."/>
      <w:lvlJc w:val="left"/>
    </w:lvl>
    <w:lvl w:ilvl="1" w:tplc="7BEC6BA0">
      <w:numFmt w:val="decimal"/>
      <w:lvlText w:val=""/>
      <w:lvlJc w:val="left"/>
    </w:lvl>
    <w:lvl w:ilvl="2" w:tplc="5DE47A3A">
      <w:numFmt w:val="decimal"/>
      <w:lvlText w:val=""/>
      <w:lvlJc w:val="left"/>
    </w:lvl>
    <w:lvl w:ilvl="3" w:tplc="6044ACB8">
      <w:numFmt w:val="decimal"/>
      <w:lvlText w:val=""/>
      <w:lvlJc w:val="left"/>
    </w:lvl>
    <w:lvl w:ilvl="4" w:tplc="8D06C8EC">
      <w:numFmt w:val="decimal"/>
      <w:lvlText w:val=""/>
      <w:lvlJc w:val="left"/>
    </w:lvl>
    <w:lvl w:ilvl="5" w:tplc="9A16CEFE">
      <w:numFmt w:val="decimal"/>
      <w:lvlText w:val=""/>
      <w:lvlJc w:val="left"/>
    </w:lvl>
    <w:lvl w:ilvl="6" w:tplc="75666254">
      <w:numFmt w:val="decimal"/>
      <w:lvlText w:val=""/>
      <w:lvlJc w:val="left"/>
    </w:lvl>
    <w:lvl w:ilvl="7" w:tplc="883285C4">
      <w:numFmt w:val="decimal"/>
      <w:lvlText w:val=""/>
      <w:lvlJc w:val="left"/>
    </w:lvl>
    <w:lvl w:ilvl="8" w:tplc="529A376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12ACAA94"/>
    <w:lvl w:ilvl="0" w:tplc="67188564">
      <w:start w:val="1"/>
      <w:numFmt w:val="bullet"/>
      <w:lvlText w:val="•"/>
      <w:lvlJc w:val="left"/>
    </w:lvl>
    <w:lvl w:ilvl="1" w:tplc="B95A3BF6">
      <w:numFmt w:val="decimal"/>
      <w:lvlText w:val=""/>
      <w:lvlJc w:val="left"/>
    </w:lvl>
    <w:lvl w:ilvl="2" w:tplc="BDE8F9EC">
      <w:numFmt w:val="decimal"/>
      <w:lvlText w:val=""/>
      <w:lvlJc w:val="left"/>
    </w:lvl>
    <w:lvl w:ilvl="3" w:tplc="9C062478">
      <w:numFmt w:val="decimal"/>
      <w:lvlText w:val=""/>
      <w:lvlJc w:val="left"/>
    </w:lvl>
    <w:lvl w:ilvl="4" w:tplc="5224B8A6">
      <w:numFmt w:val="decimal"/>
      <w:lvlText w:val=""/>
      <w:lvlJc w:val="left"/>
    </w:lvl>
    <w:lvl w:ilvl="5" w:tplc="55F05AFE">
      <w:numFmt w:val="decimal"/>
      <w:lvlText w:val=""/>
      <w:lvlJc w:val="left"/>
    </w:lvl>
    <w:lvl w:ilvl="6" w:tplc="3B4E6B50">
      <w:numFmt w:val="decimal"/>
      <w:lvlText w:val=""/>
      <w:lvlJc w:val="left"/>
    </w:lvl>
    <w:lvl w:ilvl="7" w:tplc="69EA9A48">
      <w:numFmt w:val="decimal"/>
      <w:lvlText w:val=""/>
      <w:lvlJc w:val="left"/>
    </w:lvl>
    <w:lvl w:ilvl="8" w:tplc="6AAE068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12EFF30"/>
    <w:lvl w:ilvl="0" w:tplc="670EE35A">
      <w:start w:val="3"/>
      <w:numFmt w:val="decimal"/>
      <w:lvlText w:val="%1."/>
      <w:lvlJc w:val="left"/>
    </w:lvl>
    <w:lvl w:ilvl="1" w:tplc="72B868E2">
      <w:numFmt w:val="decimal"/>
      <w:lvlText w:val=""/>
      <w:lvlJc w:val="left"/>
    </w:lvl>
    <w:lvl w:ilvl="2" w:tplc="091020BE">
      <w:numFmt w:val="decimal"/>
      <w:lvlText w:val=""/>
      <w:lvlJc w:val="left"/>
    </w:lvl>
    <w:lvl w:ilvl="3" w:tplc="7FFA39F4">
      <w:numFmt w:val="decimal"/>
      <w:lvlText w:val=""/>
      <w:lvlJc w:val="left"/>
    </w:lvl>
    <w:lvl w:ilvl="4" w:tplc="9E906010">
      <w:numFmt w:val="decimal"/>
      <w:lvlText w:val=""/>
      <w:lvlJc w:val="left"/>
    </w:lvl>
    <w:lvl w:ilvl="5" w:tplc="9AF89102">
      <w:numFmt w:val="decimal"/>
      <w:lvlText w:val=""/>
      <w:lvlJc w:val="left"/>
    </w:lvl>
    <w:lvl w:ilvl="6" w:tplc="68DC3582">
      <w:numFmt w:val="decimal"/>
      <w:lvlText w:val=""/>
      <w:lvlJc w:val="left"/>
    </w:lvl>
    <w:lvl w:ilvl="7" w:tplc="1C0EA07C">
      <w:numFmt w:val="decimal"/>
      <w:lvlText w:val=""/>
      <w:lvlJc w:val="left"/>
    </w:lvl>
    <w:lvl w:ilvl="8" w:tplc="4022CBC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67F8F336"/>
    <w:lvl w:ilvl="0" w:tplc="DFE2A6F6">
      <w:start w:val="1"/>
      <w:numFmt w:val="decimal"/>
      <w:lvlText w:val="%1."/>
      <w:lvlJc w:val="left"/>
    </w:lvl>
    <w:lvl w:ilvl="1" w:tplc="97704210">
      <w:numFmt w:val="decimal"/>
      <w:lvlText w:val=""/>
      <w:lvlJc w:val="left"/>
    </w:lvl>
    <w:lvl w:ilvl="2" w:tplc="C34A65C6">
      <w:numFmt w:val="decimal"/>
      <w:lvlText w:val=""/>
      <w:lvlJc w:val="left"/>
    </w:lvl>
    <w:lvl w:ilvl="3" w:tplc="D08E808C">
      <w:numFmt w:val="decimal"/>
      <w:lvlText w:val=""/>
      <w:lvlJc w:val="left"/>
    </w:lvl>
    <w:lvl w:ilvl="4" w:tplc="EF8C639A">
      <w:numFmt w:val="decimal"/>
      <w:lvlText w:val=""/>
      <w:lvlJc w:val="left"/>
    </w:lvl>
    <w:lvl w:ilvl="5" w:tplc="A1EC6AE4">
      <w:numFmt w:val="decimal"/>
      <w:lvlText w:val=""/>
      <w:lvlJc w:val="left"/>
    </w:lvl>
    <w:lvl w:ilvl="6" w:tplc="1C16F370">
      <w:numFmt w:val="decimal"/>
      <w:lvlText w:val=""/>
      <w:lvlJc w:val="left"/>
    </w:lvl>
    <w:lvl w:ilvl="7" w:tplc="D92AB556">
      <w:numFmt w:val="decimal"/>
      <w:lvlText w:val=""/>
      <w:lvlJc w:val="left"/>
    </w:lvl>
    <w:lvl w:ilvl="8" w:tplc="3E24698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EACC2632"/>
    <w:lvl w:ilvl="0" w:tplc="B0F2E25E">
      <w:start w:val="1"/>
      <w:numFmt w:val="decimal"/>
      <w:lvlText w:val="%1."/>
      <w:lvlJc w:val="left"/>
    </w:lvl>
    <w:lvl w:ilvl="1" w:tplc="B95CA0B8">
      <w:numFmt w:val="decimal"/>
      <w:lvlText w:val=""/>
      <w:lvlJc w:val="left"/>
    </w:lvl>
    <w:lvl w:ilvl="2" w:tplc="25A2FC68">
      <w:numFmt w:val="decimal"/>
      <w:lvlText w:val=""/>
      <w:lvlJc w:val="left"/>
    </w:lvl>
    <w:lvl w:ilvl="3" w:tplc="D5001A0C">
      <w:numFmt w:val="decimal"/>
      <w:lvlText w:val=""/>
      <w:lvlJc w:val="left"/>
    </w:lvl>
    <w:lvl w:ilvl="4" w:tplc="991C40DA">
      <w:numFmt w:val="decimal"/>
      <w:lvlText w:val=""/>
      <w:lvlJc w:val="left"/>
    </w:lvl>
    <w:lvl w:ilvl="5" w:tplc="4D4CE076">
      <w:numFmt w:val="decimal"/>
      <w:lvlText w:val=""/>
      <w:lvlJc w:val="left"/>
    </w:lvl>
    <w:lvl w:ilvl="6" w:tplc="8C8E9E80">
      <w:numFmt w:val="decimal"/>
      <w:lvlText w:val=""/>
      <w:lvlJc w:val="left"/>
    </w:lvl>
    <w:lvl w:ilvl="7" w:tplc="35A461FE">
      <w:numFmt w:val="decimal"/>
      <w:lvlText w:val=""/>
      <w:lvlJc w:val="left"/>
    </w:lvl>
    <w:lvl w:ilvl="8" w:tplc="C952FCF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FC60712C"/>
    <w:lvl w:ilvl="0" w:tplc="4614C5C8">
      <w:start w:val="1"/>
      <w:numFmt w:val="bullet"/>
      <w:lvlText w:val="•"/>
      <w:lvlJc w:val="left"/>
    </w:lvl>
    <w:lvl w:ilvl="1" w:tplc="26004B54">
      <w:numFmt w:val="decimal"/>
      <w:lvlText w:val=""/>
      <w:lvlJc w:val="left"/>
    </w:lvl>
    <w:lvl w:ilvl="2" w:tplc="3E3C02C4">
      <w:numFmt w:val="decimal"/>
      <w:lvlText w:val=""/>
      <w:lvlJc w:val="left"/>
    </w:lvl>
    <w:lvl w:ilvl="3" w:tplc="88D6031A">
      <w:numFmt w:val="decimal"/>
      <w:lvlText w:val=""/>
      <w:lvlJc w:val="left"/>
    </w:lvl>
    <w:lvl w:ilvl="4" w:tplc="6CE06650">
      <w:numFmt w:val="decimal"/>
      <w:lvlText w:val=""/>
      <w:lvlJc w:val="left"/>
    </w:lvl>
    <w:lvl w:ilvl="5" w:tplc="8C9A90F8">
      <w:numFmt w:val="decimal"/>
      <w:lvlText w:val=""/>
      <w:lvlJc w:val="left"/>
    </w:lvl>
    <w:lvl w:ilvl="6" w:tplc="2306E14C">
      <w:numFmt w:val="decimal"/>
      <w:lvlText w:val=""/>
      <w:lvlJc w:val="left"/>
    </w:lvl>
    <w:lvl w:ilvl="7" w:tplc="E6088340">
      <w:numFmt w:val="decimal"/>
      <w:lvlText w:val=""/>
      <w:lvlJc w:val="left"/>
    </w:lvl>
    <w:lvl w:ilvl="8" w:tplc="B6C2ACF4">
      <w:numFmt w:val="decimal"/>
      <w:lvlText w:val=""/>
      <w:lvlJc w:val="left"/>
    </w:lvl>
  </w:abstractNum>
  <w:abstractNum w:abstractNumId="8" w15:restartNumberingAfterBreak="0">
    <w:nsid w:val="1E850012"/>
    <w:multiLevelType w:val="hybridMultilevel"/>
    <w:tmpl w:val="C7F0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4063"/>
    <w:multiLevelType w:val="hybridMultilevel"/>
    <w:tmpl w:val="C282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A525D"/>
    <w:multiLevelType w:val="hybridMultilevel"/>
    <w:tmpl w:val="125C9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F5C9E"/>
    <w:multiLevelType w:val="hybridMultilevel"/>
    <w:tmpl w:val="EC8C3D2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CA607A1"/>
    <w:multiLevelType w:val="hybridMultilevel"/>
    <w:tmpl w:val="9B080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540457"/>
    <w:multiLevelType w:val="hybridMultilevel"/>
    <w:tmpl w:val="76785B0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6A"/>
    <w:rsid w:val="00007CAE"/>
    <w:rsid w:val="000B35DF"/>
    <w:rsid w:val="000B5A03"/>
    <w:rsid w:val="001353E0"/>
    <w:rsid w:val="001B70DA"/>
    <w:rsid w:val="00222D50"/>
    <w:rsid w:val="00275DE3"/>
    <w:rsid w:val="002B4BC0"/>
    <w:rsid w:val="00302AA6"/>
    <w:rsid w:val="003466EA"/>
    <w:rsid w:val="003577F0"/>
    <w:rsid w:val="00360D3B"/>
    <w:rsid w:val="00363E58"/>
    <w:rsid w:val="00434BBF"/>
    <w:rsid w:val="00443AC4"/>
    <w:rsid w:val="004821AB"/>
    <w:rsid w:val="004C2097"/>
    <w:rsid w:val="004D7BBC"/>
    <w:rsid w:val="00535BCC"/>
    <w:rsid w:val="005C257E"/>
    <w:rsid w:val="00664A3E"/>
    <w:rsid w:val="006D7C46"/>
    <w:rsid w:val="006E57A0"/>
    <w:rsid w:val="00782B08"/>
    <w:rsid w:val="007D436A"/>
    <w:rsid w:val="00892578"/>
    <w:rsid w:val="00894D71"/>
    <w:rsid w:val="00945002"/>
    <w:rsid w:val="00956C51"/>
    <w:rsid w:val="009F6385"/>
    <w:rsid w:val="00A162E4"/>
    <w:rsid w:val="00A53D2E"/>
    <w:rsid w:val="00AE0F47"/>
    <w:rsid w:val="00B12743"/>
    <w:rsid w:val="00BA018F"/>
    <w:rsid w:val="00C81969"/>
    <w:rsid w:val="00D551A2"/>
    <w:rsid w:val="00DB7020"/>
    <w:rsid w:val="00E26438"/>
    <w:rsid w:val="00E55F41"/>
    <w:rsid w:val="00F1337B"/>
    <w:rsid w:val="00F31A95"/>
    <w:rsid w:val="00F409E5"/>
    <w:rsid w:val="00F44DC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8678"/>
  <w15:docId w15:val="{52BFAA6F-AA56-46A9-B7C2-BAD44FF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NoSpacing">
    <w:name w:val="No Spacing"/>
    <w:uiPriority w:val="1"/>
    <w:qFormat/>
    <w:rsid w:val="00360D3B"/>
  </w:style>
  <w:style w:type="paragraph" w:styleId="ListParagraph">
    <w:name w:val="List Paragraph"/>
    <w:basedOn w:val="Normal"/>
    <w:uiPriority w:val="34"/>
    <w:qFormat/>
    <w:rsid w:val="006E5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Валерия Плешакова</cp:lastModifiedBy>
  <cp:revision>3</cp:revision>
  <cp:lastPrinted>2021-12-08T15:34:00Z</cp:lastPrinted>
  <dcterms:created xsi:type="dcterms:W3CDTF">2021-12-10T09:50:00Z</dcterms:created>
  <dcterms:modified xsi:type="dcterms:W3CDTF">2021-12-13T14:54:00Z</dcterms:modified>
</cp:coreProperties>
</file>